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1526" w14:textId="77777777" w:rsidR="001C707F" w:rsidRPr="00F74198" w:rsidRDefault="001C707F" w:rsidP="001C707F">
      <w:pPr>
        <w:spacing w:after="240"/>
        <w:jc w:val="center"/>
        <w:rPr>
          <w:rFonts w:ascii="Times New Roman" w:hAnsi="Times New Roman"/>
          <w:b w:val="0"/>
        </w:rPr>
      </w:pPr>
      <w:r w:rsidRPr="00F74198">
        <w:rPr>
          <w:rFonts w:ascii="Times New Roman" w:hAnsi="Times New Roman"/>
          <w:b w:val="0"/>
          <w:u w:val="single"/>
        </w:rPr>
        <w:t>PROJECT SPECIAL PROVISIONS</w:t>
      </w:r>
      <w:r>
        <w:rPr>
          <w:rFonts w:ascii="Times New Roman" w:hAnsi="Times New Roman"/>
          <w:b w:val="0"/>
          <w:u w:val="single"/>
        </w:rPr>
        <w:br/>
      </w:r>
      <w:r w:rsidRPr="00F74198">
        <w:rPr>
          <w:rFonts w:ascii="Times New Roman" w:hAnsi="Times New Roman"/>
          <w:b w:val="0"/>
        </w:rPr>
        <w:t>Utility Construction</w:t>
      </w:r>
    </w:p>
    <w:p w14:paraId="7A69A2B5" w14:textId="77777777" w:rsidR="00CF20C9" w:rsidRDefault="00CF20C9" w:rsidP="001C707F">
      <w:pPr>
        <w:jc w:val="center"/>
        <w:rPr>
          <w:rFonts w:ascii="Times New Roman" w:hAnsi="Times New Roman"/>
          <w:b w:val="0"/>
          <w:szCs w:val="24"/>
        </w:rPr>
      </w:pPr>
    </w:p>
    <w:p w14:paraId="11B0A28C" w14:textId="77777777" w:rsidR="00CF20C9" w:rsidRDefault="00CF20C9" w:rsidP="00CF20C9">
      <w:pPr>
        <w:rPr>
          <w:rFonts w:ascii="Times New Roman" w:hAnsi="Times New Roman"/>
          <w:b w:val="0"/>
          <w:szCs w:val="24"/>
        </w:rPr>
      </w:pPr>
      <w:r>
        <w:rPr>
          <w:rFonts w:ascii="Times New Roman" w:hAnsi="Times New Roman"/>
          <w:b w:val="0"/>
          <w:szCs w:val="24"/>
        </w:rPr>
        <w:t xml:space="preserve">Design Engineer’s </w:t>
      </w:r>
      <w:r>
        <w:rPr>
          <w:rFonts w:ascii="Times New Roman" w:hAnsi="Times New Roman"/>
          <w:b w:val="0"/>
          <w:szCs w:val="24"/>
        </w:rPr>
        <w:br/>
        <w:t>Company Letterhead</w:t>
      </w:r>
    </w:p>
    <w:p w14:paraId="40587DB2" w14:textId="77777777" w:rsidR="00CF20C9" w:rsidRDefault="00CF20C9" w:rsidP="00CF20C9">
      <w:pPr>
        <w:rPr>
          <w:rFonts w:ascii="Times New Roman" w:hAnsi="Times New Roman"/>
          <w:b w:val="0"/>
          <w:szCs w:val="24"/>
        </w:rPr>
      </w:pPr>
      <w:r>
        <w:rPr>
          <w:rFonts w:ascii="Times New Roman" w:hAnsi="Times New Roman"/>
          <w:b w:val="0"/>
          <w:szCs w:val="24"/>
        </w:rPr>
        <w:t>And address</w:t>
      </w:r>
    </w:p>
    <w:p w14:paraId="1DDAEF48" w14:textId="77777777" w:rsidR="00CF20C9" w:rsidRDefault="00CF20C9" w:rsidP="00CF20C9">
      <w:pPr>
        <w:rPr>
          <w:rFonts w:ascii="Times New Roman" w:hAnsi="Times New Roman"/>
          <w:b w:val="0"/>
          <w:szCs w:val="24"/>
        </w:rPr>
      </w:pPr>
    </w:p>
    <w:p w14:paraId="731A59EC" w14:textId="77777777" w:rsidR="00CF20C9" w:rsidRDefault="00CF20C9" w:rsidP="00CF20C9">
      <w:pPr>
        <w:rPr>
          <w:rFonts w:ascii="Times New Roman" w:hAnsi="Times New Roman"/>
          <w:b w:val="0"/>
          <w:szCs w:val="24"/>
        </w:rPr>
      </w:pPr>
    </w:p>
    <w:p w14:paraId="54F8987C" w14:textId="77777777" w:rsidR="00CF20C9" w:rsidRDefault="00CF20C9" w:rsidP="00CF20C9">
      <w:pPr>
        <w:rPr>
          <w:rFonts w:ascii="Times New Roman" w:hAnsi="Times New Roman"/>
          <w:b w:val="0"/>
          <w:szCs w:val="24"/>
        </w:rPr>
      </w:pPr>
    </w:p>
    <w:p w14:paraId="5FFEC082" w14:textId="77777777" w:rsidR="00CF20C9" w:rsidRPr="000F40DB" w:rsidRDefault="00CF20C9" w:rsidP="00CF20C9">
      <w:pPr>
        <w:rPr>
          <w:rFonts w:ascii="Times New Roman" w:hAnsi="Times New Roman"/>
          <w:b w:val="0"/>
          <w:szCs w:val="24"/>
        </w:rPr>
      </w:pPr>
    </w:p>
    <w:p w14:paraId="4B2C37E8" w14:textId="77777777" w:rsidR="00CF20C9" w:rsidRDefault="00CF20C9" w:rsidP="00CF20C9">
      <w:pPr>
        <w:tabs>
          <w:tab w:val="center" w:pos="7740"/>
        </w:tabs>
        <w:rPr>
          <w:rFonts w:ascii="Times New Roman" w:hAnsi="Times New Roman"/>
          <w:b w:val="0"/>
        </w:rPr>
      </w:pPr>
      <w:r>
        <w:rPr>
          <w:rFonts w:ascii="Times New Roman" w:hAnsi="Times New Roman"/>
          <w:b w:val="0"/>
        </w:rPr>
        <w:tab/>
      </w:r>
      <w:r w:rsidRPr="000F40DB">
        <w:rPr>
          <w:rFonts w:ascii="Times New Roman" w:hAnsi="Times New Roman"/>
          <w:b w:val="0"/>
        </w:rPr>
        <w:t>(Seal)</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tblGrid>
      <w:tr w:rsidR="005B2C24" w14:paraId="62113EC3" w14:textId="77777777" w:rsidTr="005B2C24">
        <w:trPr>
          <w:trHeight w:val="395"/>
        </w:trPr>
        <w:tc>
          <w:tcPr>
            <w:tcW w:w="3364" w:type="dxa"/>
          </w:tcPr>
          <w:p w14:paraId="50AC775D" w14:textId="77777777" w:rsidR="005B2C24" w:rsidRPr="005B2C24" w:rsidRDefault="005B2C24" w:rsidP="005B2C24">
            <w:pPr>
              <w:tabs>
                <w:tab w:val="center" w:pos="7740"/>
              </w:tabs>
              <w:jc w:val="center"/>
              <w:rPr>
                <w:rFonts w:ascii="Arial" w:hAnsi="Arial" w:cs="Arial"/>
                <w:sz w:val="16"/>
                <w:szCs w:val="16"/>
              </w:rPr>
            </w:pPr>
            <w:r w:rsidRPr="005B2C24">
              <w:rPr>
                <w:rFonts w:ascii="Arial" w:hAnsi="Arial" w:cs="Arial"/>
                <w:sz w:val="16"/>
                <w:szCs w:val="16"/>
              </w:rPr>
              <w:t>DOCUMENT NOT CONSIDERED FINAL</w:t>
            </w:r>
          </w:p>
          <w:p w14:paraId="036C053A" w14:textId="77777777" w:rsidR="005B2C24" w:rsidRDefault="005B2C24" w:rsidP="005B2C24">
            <w:pPr>
              <w:tabs>
                <w:tab w:val="center" w:pos="7740"/>
              </w:tabs>
              <w:jc w:val="center"/>
              <w:rPr>
                <w:rFonts w:ascii="Times New Roman" w:hAnsi="Times New Roman"/>
                <w:b w:val="0"/>
              </w:rPr>
            </w:pPr>
            <w:r w:rsidRPr="005B2C24">
              <w:rPr>
                <w:rFonts w:ascii="Arial" w:hAnsi="Arial" w:cs="Arial"/>
                <w:sz w:val="16"/>
                <w:szCs w:val="16"/>
              </w:rPr>
              <w:t>UNLESS ALL SIGNATURES COMPLETED</w:t>
            </w:r>
          </w:p>
        </w:tc>
      </w:tr>
    </w:tbl>
    <w:p w14:paraId="2EE32E85" w14:textId="77777777" w:rsidR="005B2C24" w:rsidRDefault="005B2C24" w:rsidP="00CF20C9">
      <w:pPr>
        <w:tabs>
          <w:tab w:val="center" w:pos="7740"/>
        </w:tabs>
        <w:rPr>
          <w:rFonts w:ascii="Times New Roman" w:hAnsi="Times New Roman"/>
          <w:b w:val="0"/>
        </w:rPr>
      </w:pPr>
    </w:p>
    <w:p w14:paraId="0790BF4E" w14:textId="77777777" w:rsidR="005B2C24" w:rsidRDefault="005B2C24" w:rsidP="00CF20C9">
      <w:pPr>
        <w:tabs>
          <w:tab w:val="center" w:pos="7740"/>
        </w:tabs>
        <w:rPr>
          <w:rFonts w:ascii="Times New Roman" w:hAnsi="Times New Roman"/>
          <w:b w:val="0"/>
        </w:rPr>
      </w:pPr>
    </w:p>
    <w:p w14:paraId="5707DA84" w14:textId="77777777" w:rsidR="005B2C24" w:rsidRDefault="005B2C24" w:rsidP="00CF20C9">
      <w:pPr>
        <w:tabs>
          <w:tab w:val="center" w:pos="7740"/>
        </w:tabs>
        <w:rPr>
          <w:rFonts w:ascii="Times New Roman" w:hAnsi="Times New Roman"/>
          <w:b w:val="0"/>
        </w:rPr>
      </w:pPr>
    </w:p>
    <w:p w14:paraId="72BCB735" w14:textId="1DEB23BC" w:rsidR="001A2F03" w:rsidRPr="00F74198" w:rsidRDefault="005B2C24" w:rsidP="00F74198">
      <w:pPr>
        <w:spacing w:after="240"/>
        <w:rPr>
          <w:rFonts w:ascii="Times New Roman" w:hAnsi="Times New Roman"/>
          <w:b w:val="0"/>
        </w:rPr>
      </w:pPr>
      <w:r>
        <w:rPr>
          <w:rFonts w:ascii="Times New Roman" w:hAnsi="Times New Roman"/>
          <w:b w:val="0"/>
        </w:rPr>
        <w:tab/>
      </w:r>
      <w:r w:rsidR="001A5DEB" w:rsidRPr="008F7B42">
        <w:rPr>
          <w:rFonts w:ascii="Times New Roman" w:hAnsi="Times New Roman"/>
          <w:u w:val="single"/>
        </w:rPr>
        <w:t>Revise the 2012</w:t>
      </w:r>
      <w:r w:rsidR="001A2F03" w:rsidRPr="008F7B42">
        <w:rPr>
          <w:rFonts w:ascii="Times New Roman" w:hAnsi="Times New Roman"/>
          <w:u w:val="single"/>
        </w:rPr>
        <w:t xml:space="preserve"> Standard Specifications as follows</w:t>
      </w:r>
      <w:r w:rsidR="001A2F03" w:rsidRPr="00F74198">
        <w:rPr>
          <w:rFonts w:ascii="Times New Roman" w:hAnsi="Times New Roman"/>
          <w:b w:val="0"/>
        </w:rPr>
        <w:t>:</w:t>
      </w:r>
    </w:p>
    <w:p w14:paraId="72BCB736" w14:textId="56CFE706" w:rsidR="008F7B42" w:rsidRPr="008F7B42" w:rsidRDefault="008F7B42" w:rsidP="006B6238">
      <w:pPr>
        <w:keepNext/>
        <w:spacing w:after="240"/>
        <w:rPr>
          <w:rFonts w:ascii="Times New Roman" w:hAnsi="Times New Roman"/>
          <w:b w:val="0"/>
        </w:rPr>
      </w:pPr>
      <w:r>
        <w:rPr>
          <w:rFonts w:ascii="Times New Roman" w:hAnsi="Times New Roman"/>
        </w:rPr>
        <w:t>Page 10-58, Sub-article 1036-1 General</w:t>
      </w:r>
      <w:r>
        <w:rPr>
          <w:rFonts w:ascii="Times New Roman" w:hAnsi="Times New Roman"/>
        </w:rPr>
        <w:br/>
      </w:r>
      <w:r w:rsidRPr="008F7B42">
        <w:rPr>
          <w:rFonts w:ascii="Times New Roman" w:hAnsi="Times New Roman"/>
          <w:b w:val="0"/>
        </w:rPr>
        <w:t>add the following sentence</w:t>
      </w:r>
      <w:r w:rsidR="000B28B1">
        <w:rPr>
          <w:rFonts w:ascii="Times New Roman" w:hAnsi="Times New Roman"/>
          <w:b w:val="0"/>
        </w:rPr>
        <w:t>:</w:t>
      </w:r>
    </w:p>
    <w:p w14:paraId="72BCB737" w14:textId="77777777" w:rsidR="008F7B42" w:rsidRPr="008F7B42" w:rsidRDefault="00355EB5" w:rsidP="00F74198">
      <w:pPr>
        <w:spacing w:after="240"/>
        <w:rPr>
          <w:rFonts w:ascii="Times New Roman" w:hAnsi="Times New Roman"/>
          <w:b w:val="0"/>
        </w:rPr>
      </w:pPr>
      <w:r>
        <w:rPr>
          <w:rFonts w:ascii="Times New Roman" w:hAnsi="Times New Roman"/>
          <w:b w:val="0"/>
        </w:rPr>
        <w:t>All materials in contact with potable water shall be in conformance with Section 1417 of the Safe Drinking Water Act.</w:t>
      </w:r>
    </w:p>
    <w:p w14:paraId="72BCB738" w14:textId="77777777" w:rsidR="001A2F03" w:rsidRPr="00C21BD4" w:rsidRDefault="001A2F03" w:rsidP="006B6238">
      <w:pPr>
        <w:keepNext/>
        <w:spacing w:after="240"/>
        <w:rPr>
          <w:rFonts w:ascii="Times New Roman" w:hAnsi="Times New Roman"/>
          <w:b w:val="0"/>
        </w:rPr>
      </w:pPr>
      <w:r w:rsidRPr="00F74198">
        <w:rPr>
          <w:rFonts w:ascii="Times New Roman" w:hAnsi="Times New Roman"/>
        </w:rPr>
        <w:t>Page</w:t>
      </w:r>
      <w:r w:rsidR="000F40DB">
        <w:rPr>
          <w:rFonts w:ascii="Times New Roman" w:hAnsi="Times New Roman"/>
        </w:rPr>
        <w:t xml:space="preserve"> 15-1,</w:t>
      </w:r>
      <w:r w:rsidRPr="00F74198">
        <w:rPr>
          <w:rFonts w:ascii="Times New Roman" w:hAnsi="Times New Roman"/>
        </w:rPr>
        <w:t xml:space="preserve"> Sub-article 1500-2 Cooperation with the Utility Owner, paragraph 2</w:t>
      </w:r>
      <w:r w:rsidR="00C21BD4">
        <w:rPr>
          <w:rFonts w:ascii="Times New Roman" w:hAnsi="Times New Roman"/>
        </w:rPr>
        <w:t>:</w:t>
      </w:r>
      <w:r w:rsidRPr="00F74198">
        <w:rPr>
          <w:rFonts w:ascii="Times New Roman" w:hAnsi="Times New Roman"/>
        </w:rPr>
        <w:t xml:space="preserve"> </w:t>
      </w:r>
      <w:r w:rsidR="00C21BD4">
        <w:rPr>
          <w:rFonts w:ascii="Times New Roman" w:hAnsi="Times New Roman"/>
        </w:rPr>
        <w:br/>
      </w:r>
      <w:r w:rsidRPr="00C21BD4">
        <w:rPr>
          <w:rFonts w:ascii="Times New Roman" w:hAnsi="Times New Roman"/>
          <w:b w:val="0"/>
        </w:rPr>
        <w:t>add the following sentences:</w:t>
      </w:r>
    </w:p>
    <w:p w14:paraId="72BCB739" w14:textId="77777777" w:rsidR="001A2F03" w:rsidRPr="00F74198" w:rsidRDefault="001A2F03" w:rsidP="00F74198">
      <w:pPr>
        <w:spacing w:after="240"/>
        <w:rPr>
          <w:rFonts w:ascii="Times New Roman" w:hAnsi="Times New Roman"/>
          <w:b w:val="0"/>
        </w:rPr>
      </w:pPr>
      <w:r w:rsidRPr="00F74198">
        <w:rPr>
          <w:rFonts w:ascii="Times New Roman" w:hAnsi="Times New Roman"/>
          <w:b w:val="0"/>
        </w:rPr>
        <w:t xml:space="preserve">The utility owner is the </w:t>
      </w:r>
      <w:r w:rsidR="001F6336" w:rsidRPr="00F74198">
        <w:rPr>
          <w:rFonts w:ascii="Times New Roman" w:hAnsi="Times New Roman"/>
          <w:b w:val="0"/>
          <w:szCs w:val="24"/>
        </w:rPr>
        <w:t>xxxxxxxx</w:t>
      </w:r>
      <w:r w:rsidR="00F561F8" w:rsidRPr="00F74198">
        <w:rPr>
          <w:rFonts w:ascii="Times New Roman" w:hAnsi="Times New Roman"/>
          <w:b w:val="0"/>
          <w:szCs w:val="24"/>
        </w:rPr>
        <w:t>.</w:t>
      </w:r>
      <w:r w:rsidR="00F561F8" w:rsidRPr="00F74198">
        <w:rPr>
          <w:rFonts w:ascii="Times New Roman" w:hAnsi="Times New Roman"/>
          <w:b w:val="0"/>
        </w:rPr>
        <w:t xml:space="preserve"> The contact pe</w:t>
      </w:r>
      <w:r w:rsidR="00563329" w:rsidRPr="00F74198">
        <w:rPr>
          <w:rFonts w:ascii="Times New Roman" w:hAnsi="Times New Roman"/>
          <w:b w:val="0"/>
        </w:rPr>
        <w:t xml:space="preserve">rson is </w:t>
      </w:r>
      <w:r w:rsidR="001F6336" w:rsidRPr="00F74198">
        <w:rPr>
          <w:rFonts w:ascii="Times New Roman" w:hAnsi="Times New Roman"/>
          <w:b w:val="0"/>
        </w:rPr>
        <w:t>xxxxxxxx</w:t>
      </w:r>
      <w:r w:rsidR="00563329" w:rsidRPr="00F74198">
        <w:rPr>
          <w:rFonts w:ascii="Times New Roman" w:hAnsi="Times New Roman"/>
          <w:b w:val="0"/>
          <w:color w:val="FF0000"/>
        </w:rPr>
        <w:t xml:space="preserve"> </w:t>
      </w:r>
      <w:r w:rsidR="00563329" w:rsidRPr="00F74198">
        <w:rPr>
          <w:rFonts w:ascii="Times New Roman" w:hAnsi="Times New Roman"/>
          <w:b w:val="0"/>
        </w:rPr>
        <w:t>and he</w:t>
      </w:r>
      <w:r w:rsidR="00F561F8" w:rsidRPr="00F74198">
        <w:rPr>
          <w:rFonts w:ascii="Times New Roman" w:hAnsi="Times New Roman"/>
          <w:b w:val="0"/>
        </w:rPr>
        <w:t xml:space="preserve"> can be reached by phone at </w:t>
      </w:r>
      <w:r w:rsidR="001F6336" w:rsidRPr="00F74198">
        <w:rPr>
          <w:rFonts w:ascii="Times New Roman" w:hAnsi="Times New Roman"/>
          <w:b w:val="0"/>
        </w:rPr>
        <w:t>xxxxxxxxxx</w:t>
      </w:r>
      <w:r w:rsidR="00F561F8" w:rsidRPr="00F74198">
        <w:rPr>
          <w:rFonts w:ascii="Times New Roman" w:hAnsi="Times New Roman"/>
          <w:b w:val="0"/>
        </w:rPr>
        <w:t>.</w:t>
      </w:r>
    </w:p>
    <w:p w14:paraId="72BCB73A" w14:textId="77777777" w:rsidR="00355EB5" w:rsidRPr="00355EB5" w:rsidRDefault="00355EB5" w:rsidP="006B6238">
      <w:pPr>
        <w:keepNext/>
        <w:spacing w:after="240"/>
        <w:rPr>
          <w:rFonts w:ascii="Times New Roman" w:hAnsi="Times New Roman"/>
          <w:b w:val="0"/>
        </w:rPr>
      </w:pPr>
      <w:r>
        <w:rPr>
          <w:rFonts w:ascii="Times New Roman" w:hAnsi="Times New Roman"/>
        </w:rPr>
        <w:t>Page 15-2, Sub-article 1500-9 Placing Pipelines into Service</w:t>
      </w:r>
      <w:r>
        <w:rPr>
          <w:rFonts w:ascii="Times New Roman" w:hAnsi="Times New Roman"/>
        </w:rPr>
        <w:br/>
      </w:r>
      <w:r>
        <w:rPr>
          <w:rFonts w:ascii="Times New Roman" w:hAnsi="Times New Roman"/>
          <w:b w:val="0"/>
        </w:rPr>
        <w:t>add the following sentence:</w:t>
      </w:r>
    </w:p>
    <w:p w14:paraId="72BCB73B" w14:textId="77777777" w:rsidR="00355EB5" w:rsidRPr="00D93908" w:rsidRDefault="00355EB5" w:rsidP="00F74198">
      <w:pPr>
        <w:spacing w:after="240"/>
        <w:rPr>
          <w:rFonts w:ascii="Times New Roman" w:hAnsi="Times New Roman"/>
          <w:b w:val="0"/>
        </w:rPr>
      </w:pPr>
      <w:r w:rsidRPr="00D93908">
        <w:rPr>
          <w:rFonts w:ascii="Times New Roman" w:hAnsi="Times New Roman"/>
          <w:b w:val="0"/>
        </w:rPr>
        <w:t xml:space="preserve">Obtain approval from the NCDENR-Public Water Supply Section prior to placing a new water line into service.  </w:t>
      </w:r>
      <w:r w:rsidR="00544593">
        <w:rPr>
          <w:rFonts w:ascii="Times New Roman" w:hAnsi="Times New Roman"/>
          <w:b w:val="0"/>
        </w:rPr>
        <w:t>Use backflow prevention assemblies</w:t>
      </w:r>
      <w:r w:rsidRPr="00D93908">
        <w:rPr>
          <w:rFonts w:ascii="Times New Roman" w:hAnsi="Times New Roman"/>
          <w:b w:val="0"/>
        </w:rPr>
        <w:t xml:space="preserve"> for temporary connections to isolate new water lines from existing water line.</w:t>
      </w:r>
    </w:p>
    <w:p w14:paraId="72BCB73C" w14:textId="77777777" w:rsidR="004B0A68" w:rsidRPr="00F74198" w:rsidRDefault="004B0A68" w:rsidP="006B6238">
      <w:pPr>
        <w:keepNext/>
        <w:spacing w:after="240"/>
        <w:rPr>
          <w:rFonts w:ascii="Times New Roman" w:hAnsi="Times New Roman"/>
          <w:b w:val="0"/>
        </w:rPr>
      </w:pPr>
      <w:r w:rsidRPr="00F74198">
        <w:rPr>
          <w:rFonts w:ascii="Times New Roman" w:hAnsi="Times New Roman"/>
        </w:rPr>
        <w:t>Page 15-6</w:t>
      </w:r>
      <w:r w:rsidR="000F40DB">
        <w:rPr>
          <w:rFonts w:ascii="Times New Roman" w:hAnsi="Times New Roman"/>
        </w:rPr>
        <w:t>,</w:t>
      </w:r>
      <w:r w:rsidRPr="00F74198">
        <w:rPr>
          <w:rFonts w:ascii="Times New Roman" w:hAnsi="Times New Roman"/>
        </w:rPr>
        <w:t xml:space="preserve"> Sub</w:t>
      </w:r>
      <w:r w:rsidR="00C21BD4">
        <w:rPr>
          <w:rFonts w:ascii="Times New Roman" w:hAnsi="Times New Roman"/>
        </w:rPr>
        <w:t>-</w:t>
      </w:r>
      <w:r w:rsidRPr="00F74198">
        <w:rPr>
          <w:rFonts w:ascii="Times New Roman" w:hAnsi="Times New Roman"/>
        </w:rPr>
        <w:t>article 1510-3 (B)</w:t>
      </w:r>
      <w:r w:rsidR="000F40DB">
        <w:rPr>
          <w:rFonts w:ascii="Times New Roman" w:hAnsi="Times New Roman"/>
        </w:rPr>
        <w:t>,</w:t>
      </w:r>
      <w:r w:rsidRPr="00F74198">
        <w:rPr>
          <w:rFonts w:ascii="Times New Roman" w:hAnsi="Times New Roman"/>
        </w:rPr>
        <w:t xml:space="preserve"> Testing and Sterilization </w:t>
      </w:r>
      <w:r w:rsidR="00C21BD4">
        <w:rPr>
          <w:rFonts w:ascii="Times New Roman" w:hAnsi="Times New Roman"/>
        </w:rPr>
        <w:br/>
      </w:r>
      <w:r w:rsidRPr="00F74198">
        <w:rPr>
          <w:rFonts w:ascii="Times New Roman" w:hAnsi="Times New Roman"/>
          <w:b w:val="0"/>
        </w:rPr>
        <w:t xml:space="preserve">change the allowable leakage formula to: </w:t>
      </w:r>
    </w:p>
    <w:p w14:paraId="72BCB73D" w14:textId="77777777" w:rsidR="004B0A68" w:rsidRPr="00F74198" w:rsidRDefault="003A3CD0" w:rsidP="00F74198">
      <w:pPr>
        <w:spacing w:after="240"/>
        <w:rPr>
          <w:rFonts w:ascii="Times New Roman" w:hAnsi="Times New Roman"/>
          <w:szCs w:val="24"/>
        </w:rPr>
      </w:pPr>
      <m:oMathPara>
        <m:oMath>
          <m:r>
            <m:rPr>
              <m:sty m:val="bi"/>
            </m:rPr>
            <w:rPr>
              <w:rFonts w:ascii="Cambria Math" w:hAnsi="Cambria Math"/>
              <w:szCs w:val="24"/>
            </w:rPr>
            <m:t>W=LD</m:t>
          </m:r>
          <m:rad>
            <m:radPr>
              <m:degHide m:val="1"/>
              <m:ctrlPr>
                <w:rPr>
                  <w:rFonts w:ascii="Cambria Math" w:hAnsi="Cambria Math"/>
                  <w:i/>
                  <w:szCs w:val="24"/>
                </w:rPr>
              </m:ctrlPr>
            </m:radPr>
            <m:deg/>
            <m:e>
              <m:r>
                <m:rPr>
                  <m:sty m:val="bi"/>
                </m:rPr>
                <w:rPr>
                  <w:rFonts w:ascii="Cambria Math" w:hAnsi="Cambria Math"/>
                  <w:szCs w:val="24"/>
                </w:rPr>
                <m:t>P</m:t>
              </m:r>
            </m:e>
          </m:rad>
          <m:r>
            <m:rPr>
              <m:sty m:val="bi"/>
            </m:rPr>
            <w:rPr>
              <w:rFonts w:ascii="Cambria Math" w:hAnsi="Cambria Math"/>
              <w:szCs w:val="24"/>
            </w:rPr>
            <m:t>÷148,000</m:t>
          </m:r>
        </m:oMath>
      </m:oMathPara>
    </w:p>
    <w:p w14:paraId="72BCB73E" w14:textId="5DED9E33" w:rsidR="00D93908" w:rsidRDefault="00D93908" w:rsidP="006B6238">
      <w:pPr>
        <w:keepNext/>
        <w:spacing w:after="240"/>
        <w:rPr>
          <w:rFonts w:ascii="Times New Roman" w:hAnsi="Times New Roman"/>
          <w:b w:val="0"/>
        </w:rPr>
      </w:pPr>
      <w:r w:rsidRPr="00F74198">
        <w:rPr>
          <w:rFonts w:ascii="Times New Roman" w:hAnsi="Times New Roman"/>
        </w:rPr>
        <w:t>Page 15-6</w:t>
      </w:r>
      <w:r>
        <w:rPr>
          <w:rFonts w:ascii="Times New Roman" w:hAnsi="Times New Roman"/>
        </w:rPr>
        <w:t>,</w:t>
      </w:r>
      <w:r w:rsidRPr="00F74198">
        <w:rPr>
          <w:rFonts w:ascii="Times New Roman" w:hAnsi="Times New Roman"/>
        </w:rPr>
        <w:t xml:space="preserve"> Sub</w:t>
      </w:r>
      <w:r>
        <w:rPr>
          <w:rFonts w:ascii="Times New Roman" w:hAnsi="Times New Roman"/>
        </w:rPr>
        <w:t>-article 1510-3 (B),</w:t>
      </w:r>
      <w:r w:rsidRPr="00F74198">
        <w:rPr>
          <w:rFonts w:ascii="Times New Roman" w:hAnsi="Times New Roman"/>
        </w:rPr>
        <w:t xml:space="preserve"> Testing and Sterilization</w:t>
      </w:r>
      <w:r>
        <w:rPr>
          <w:rFonts w:ascii="Times New Roman" w:hAnsi="Times New Roman"/>
        </w:rPr>
        <w:t>,</w:t>
      </w:r>
      <w:r w:rsidRPr="00F74198">
        <w:rPr>
          <w:rFonts w:ascii="Times New Roman" w:hAnsi="Times New Roman"/>
        </w:rPr>
        <w:t xml:space="preserve"> </w:t>
      </w:r>
      <w:r>
        <w:rPr>
          <w:rFonts w:ascii="Times New Roman" w:hAnsi="Times New Roman"/>
        </w:rPr>
        <w:t>sixth</w:t>
      </w:r>
      <w:r w:rsidRPr="00C21BD4">
        <w:rPr>
          <w:rFonts w:ascii="Times New Roman" w:hAnsi="Times New Roman"/>
        </w:rPr>
        <w:t xml:space="preserve"> paragraph</w:t>
      </w:r>
      <w:r>
        <w:rPr>
          <w:rFonts w:ascii="Times New Roman" w:hAnsi="Times New Roman"/>
        </w:rPr>
        <w:t>:</w:t>
      </w:r>
      <w:r>
        <w:rPr>
          <w:rFonts w:ascii="Times New Roman" w:hAnsi="Times New Roman"/>
          <w:b w:val="0"/>
        </w:rPr>
        <w:br/>
        <w:t>Replace the paragraph with</w:t>
      </w:r>
      <w:r w:rsidR="00F93D54">
        <w:rPr>
          <w:rFonts w:ascii="Times New Roman" w:hAnsi="Times New Roman"/>
          <w:b w:val="0"/>
        </w:rPr>
        <w:t xml:space="preserve"> the following</w:t>
      </w:r>
      <w:r>
        <w:rPr>
          <w:rFonts w:ascii="Times New Roman" w:hAnsi="Times New Roman"/>
          <w:b w:val="0"/>
        </w:rPr>
        <w:t>:</w:t>
      </w:r>
    </w:p>
    <w:p w14:paraId="72BCB73F" w14:textId="77777777" w:rsidR="00D93908" w:rsidRPr="00F74198" w:rsidRDefault="00D93908" w:rsidP="00D93908">
      <w:pPr>
        <w:spacing w:after="240"/>
        <w:rPr>
          <w:rFonts w:ascii="Times New Roman" w:hAnsi="Times New Roman"/>
        </w:rPr>
      </w:pPr>
      <w:r>
        <w:rPr>
          <w:rFonts w:ascii="Times New Roman" w:hAnsi="Times New Roman"/>
          <w:b w:val="0"/>
        </w:rPr>
        <w:t xml:space="preserve">Sterilize water lines in accordance with Section 1003 of The Rules Governing Public Water supply and AWWA C651 Section 4.4.3, the Continuous Feed Method.  Provide a chlorine solution with between 50 </w:t>
      </w:r>
      <w:r w:rsidR="00BF315F">
        <w:rPr>
          <w:rFonts w:ascii="Times New Roman" w:hAnsi="Times New Roman"/>
          <w:b w:val="0"/>
        </w:rPr>
        <w:t>p</w:t>
      </w:r>
      <w:r>
        <w:rPr>
          <w:rFonts w:ascii="Times New Roman" w:hAnsi="Times New Roman"/>
          <w:b w:val="0"/>
        </w:rPr>
        <w:t>arts per million and 100 parts per million in the initial feed.</w:t>
      </w:r>
      <w:r w:rsidR="00BF315F">
        <w:rPr>
          <w:rFonts w:ascii="Times New Roman" w:hAnsi="Times New Roman"/>
          <w:b w:val="0"/>
        </w:rPr>
        <w:t xml:space="preserve">  If the chlorine level drops below 10 parts per million during a 24 hour period, then flush, refill with </w:t>
      </w:r>
      <w:r w:rsidR="00BF315F">
        <w:rPr>
          <w:rFonts w:ascii="Times New Roman" w:hAnsi="Times New Roman"/>
          <w:b w:val="0"/>
        </w:rPr>
        <w:lastRenderedPageBreak/>
        <w:t>fresh</w:t>
      </w:r>
      <w:r>
        <w:rPr>
          <w:rFonts w:ascii="Times New Roman" w:hAnsi="Times New Roman"/>
          <w:b w:val="0"/>
        </w:rPr>
        <w:t xml:space="preserve"> chlorine solution</w:t>
      </w:r>
      <w:r w:rsidR="00BF315F">
        <w:rPr>
          <w:rFonts w:ascii="Times New Roman" w:hAnsi="Times New Roman"/>
          <w:b w:val="0"/>
        </w:rPr>
        <w:t>, and repeat for 24 hours</w:t>
      </w:r>
      <w:r>
        <w:rPr>
          <w:rFonts w:ascii="Times New Roman" w:hAnsi="Times New Roman"/>
          <w:b w:val="0"/>
        </w:rPr>
        <w:t>.  Provide certified bacteriological and contaminant test results from a state</w:t>
      </w:r>
      <w:r w:rsidR="00BF315F">
        <w:rPr>
          <w:rFonts w:ascii="Times New Roman" w:hAnsi="Times New Roman"/>
          <w:b w:val="0"/>
        </w:rPr>
        <w:t>-approved or state-certified laboratory.  Operate all valves and controls to assure thorough sterilization.</w:t>
      </w:r>
    </w:p>
    <w:p w14:paraId="72BCB740" w14:textId="77777777" w:rsidR="00FE5FDD" w:rsidRDefault="004B0A68" w:rsidP="00F74198">
      <w:pPr>
        <w:spacing w:after="240"/>
        <w:rPr>
          <w:rFonts w:ascii="Times New Roman" w:hAnsi="Times New Roman"/>
          <w:b w:val="0"/>
        </w:rPr>
      </w:pPr>
      <w:r w:rsidRPr="00F74198">
        <w:rPr>
          <w:rFonts w:ascii="Times New Roman" w:hAnsi="Times New Roman"/>
        </w:rPr>
        <w:t>Page 15-6</w:t>
      </w:r>
      <w:r w:rsidR="000F40DB">
        <w:rPr>
          <w:rFonts w:ascii="Times New Roman" w:hAnsi="Times New Roman"/>
        </w:rPr>
        <w:t>,</w:t>
      </w:r>
      <w:r w:rsidRPr="00F74198">
        <w:rPr>
          <w:rFonts w:ascii="Times New Roman" w:hAnsi="Times New Roman"/>
        </w:rPr>
        <w:t xml:space="preserve"> Sub</w:t>
      </w:r>
      <w:r w:rsidR="00C21BD4">
        <w:rPr>
          <w:rFonts w:ascii="Times New Roman" w:hAnsi="Times New Roman"/>
        </w:rPr>
        <w:t>-</w:t>
      </w:r>
      <w:r w:rsidR="00F93D54">
        <w:rPr>
          <w:rFonts w:ascii="Times New Roman" w:hAnsi="Times New Roman"/>
        </w:rPr>
        <w:t>article 1510-3 (B)</w:t>
      </w:r>
      <w:r w:rsidR="000F40DB">
        <w:rPr>
          <w:rFonts w:ascii="Times New Roman" w:hAnsi="Times New Roman"/>
        </w:rPr>
        <w:t>,</w:t>
      </w:r>
      <w:r w:rsidR="003A3CD0" w:rsidRPr="00F74198">
        <w:rPr>
          <w:rFonts w:ascii="Times New Roman" w:hAnsi="Times New Roman"/>
        </w:rPr>
        <w:t xml:space="preserve"> </w:t>
      </w:r>
      <w:r w:rsidRPr="00F74198">
        <w:rPr>
          <w:rFonts w:ascii="Times New Roman" w:hAnsi="Times New Roman"/>
        </w:rPr>
        <w:t>Testing and Sterilization</w:t>
      </w:r>
      <w:r w:rsidR="000F40DB">
        <w:rPr>
          <w:rFonts w:ascii="Times New Roman" w:hAnsi="Times New Roman"/>
        </w:rPr>
        <w:t>,</w:t>
      </w:r>
      <w:r w:rsidRPr="00F74198">
        <w:rPr>
          <w:rFonts w:ascii="Times New Roman" w:hAnsi="Times New Roman"/>
        </w:rPr>
        <w:t xml:space="preserve"> </w:t>
      </w:r>
      <w:r w:rsidRPr="00C21BD4">
        <w:rPr>
          <w:rFonts w:ascii="Times New Roman" w:hAnsi="Times New Roman"/>
        </w:rPr>
        <w:t>seventh paragraph</w:t>
      </w:r>
      <w:r w:rsidR="000F40DB">
        <w:rPr>
          <w:rFonts w:ascii="Times New Roman" w:hAnsi="Times New Roman"/>
        </w:rPr>
        <w:t>:</w:t>
      </w:r>
      <w:r w:rsidR="00C21BD4">
        <w:rPr>
          <w:rFonts w:ascii="Times New Roman" w:hAnsi="Times New Roman"/>
          <w:b w:val="0"/>
        </w:rPr>
        <w:br/>
      </w:r>
      <w:r w:rsidRPr="00F74198">
        <w:rPr>
          <w:rFonts w:ascii="Times New Roman" w:hAnsi="Times New Roman"/>
          <w:b w:val="0"/>
        </w:rPr>
        <w:t xml:space="preserve">delete the words </w:t>
      </w:r>
      <w:r w:rsidR="003A3CD0" w:rsidRPr="00F74198">
        <w:rPr>
          <w:rFonts w:ascii="Times New Roman" w:hAnsi="Times New Roman"/>
          <w:b w:val="0"/>
        </w:rPr>
        <w:t>“may be performed concurrently or</w:t>
      </w:r>
      <w:r w:rsidR="00BF315F">
        <w:rPr>
          <w:rFonts w:ascii="Times New Roman" w:hAnsi="Times New Roman"/>
          <w:b w:val="0"/>
        </w:rPr>
        <w:t xml:space="preserve"> consecutively.</w:t>
      </w:r>
      <w:r w:rsidR="003A3CD0" w:rsidRPr="00F74198">
        <w:rPr>
          <w:rFonts w:ascii="Times New Roman" w:hAnsi="Times New Roman"/>
          <w:b w:val="0"/>
        </w:rPr>
        <w:t xml:space="preserve">” </w:t>
      </w:r>
      <w:r w:rsidR="00C21BD4">
        <w:rPr>
          <w:rFonts w:ascii="Times New Roman" w:hAnsi="Times New Roman"/>
          <w:b w:val="0"/>
        </w:rPr>
        <w:br/>
      </w:r>
      <w:r w:rsidR="003A3CD0" w:rsidRPr="00F74198">
        <w:rPr>
          <w:rFonts w:ascii="Times New Roman" w:hAnsi="Times New Roman"/>
          <w:b w:val="0"/>
        </w:rPr>
        <w:t>and replace with “shall be performed</w:t>
      </w:r>
      <w:r w:rsidR="00BF315F">
        <w:rPr>
          <w:rFonts w:ascii="Times New Roman" w:hAnsi="Times New Roman"/>
          <w:b w:val="0"/>
        </w:rPr>
        <w:t xml:space="preserve"> consecutively.</w:t>
      </w:r>
      <w:r w:rsidR="003A3CD0" w:rsidRPr="00F74198">
        <w:rPr>
          <w:rFonts w:ascii="Times New Roman" w:hAnsi="Times New Roman"/>
          <w:b w:val="0"/>
        </w:rPr>
        <w:t>”</w:t>
      </w:r>
    </w:p>
    <w:p w14:paraId="72BCB741" w14:textId="77777777" w:rsidR="00BF315F" w:rsidRDefault="00BF315F" w:rsidP="006B6238">
      <w:pPr>
        <w:keepNext/>
        <w:spacing w:after="240"/>
        <w:rPr>
          <w:rFonts w:ascii="Times New Roman" w:hAnsi="Times New Roman"/>
          <w:b w:val="0"/>
        </w:rPr>
      </w:pPr>
      <w:r w:rsidRPr="00F93D54">
        <w:rPr>
          <w:rFonts w:ascii="Times New Roman" w:hAnsi="Times New Roman"/>
        </w:rPr>
        <w:t xml:space="preserve">Page 15-7, sub-article 1515-2 Materials, </w:t>
      </w:r>
      <w:r w:rsidRPr="00F93D54">
        <w:rPr>
          <w:rFonts w:ascii="Times New Roman" w:hAnsi="Times New Roman"/>
        </w:rPr>
        <w:br/>
      </w:r>
      <w:r>
        <w:rPr>
          <w:rFonts w:ascii="Times New Roman" w:hAnsi="Times New Roman"/>
          <w:b w:val="0"/>
        </w:rPr>
        <w:t>replace paragraph beginning “Double check valves…”</w:t>
      </w:r>
      <w:r w:rsidR="00F93D54">
        <w:rPr>
          <w:rFonts w:ascii="Times New Roman" w:hAnsi="Times New Roman"/>
          <w:b w:val="0"/>
        </w:rPr>
        <w:t xml:space="preserve"> with the following:</w:t>
      </w:r>
    </w:p>
    <w:p w14:paraId="72BCB742" w14:textId="77777777" w:rsidR="00BF315F" w:rsidRDefault="00BF315F" w:rsidP="00F74198">
      <w:pPr>
        <w:spacing w:after="240"/>
        <w:rPr>
          <w:rFonts w:ascii="Times New Roman" w:hAnsi="Times New Roman"/>
          <w:b w:val="0"/>
        </w:rPr>
      </w:pPr>
      <w:r>
        <w:rPr>
          <w:rFonts w:ascii="Times New Roman" w:hAnsi="Times New Roman"/>
          <w:b w:val="0"/>
        </w:rPr>
        <w:t>Double Check valves (DCV) and Reduced Pressure Zone principal (RPZ) backflow prevention assemblies shall be listed on the University of Southern California Foundation for Cross-Connection Control and Hydraulic Research list of approved backflow devices.</w:t>
      </w:r>
    </w:p>
    <w:p w14:paraId="56438DA6" w14:textId="77777777" w:rsidR="00F50C7F" w:rsidRPr="00F50C7F" w:rsidRDefault="00F50C7F" w:rsidP="00F50C7F">
      <w:pPr>
        <w:widowControl w:val="0"/>
        <w:jc w:val="both"/>
        <w:rPr>
          <w:rFonts w:ascii="Times New Roman" w:hAnsi="Times New Roman"/>
          <w:b w:val="0"/>
          <w:szCs w:val="24"/>
        </w:rPr>
      </w:pPr>
      <w:r w:rsidRPr="00F50C7F">
        <w:rPr>
          <w:rFonts w:ascii="Times New Roman" w:hAnsi="Times New Roman"/>
          <w:szCs w:val="24"/>
        </w:rPr>
        <w:t>Page 15-7, Article 1510-4 MEASUREMENT AND PAYMENT,</w:t>
      </w:r>
      <w:r w:rsidRPr="00F50C7F">
        <w:rPr>
          <w:rFonts w:ascii="Times New Roman" w:hAnsi="Times New Roman"/>
          <w:b w:val="0"/>
          <w:szCs w:val="24"/>
        </w:rPr>
        <w:t xml:space="preserve"> add the following paragraph after line 7: </w:t>
      </w:r>
    </w:p>
    <w:p w14:paraId="789DEB46" w14:textId="6FEC99E6" w:rsidR="00F50C7F" w:rsidRPr="00F50C7F" w:rsidRDefault="00F50C7F" w:rsidP="00F50C7F">
      <w:pPr>
        <w:spacing w:before="120" w:after="120"/>
        <w:jc w:val="both"/>
        <w:rPr>
          <w:rFonts w:ascii="Times New Roman" w:hAnsi="Times New Roman"/>
          <w:b w:val="0"/>
          <w:szCs w:val="24"/>
        </w:rPr>
      </w:pPr>
      <w:r w:rsidRPr="00F50C7F">
        <w:rPr>
          <w:rFonts w:ascii="Times New Roman" w:hAnsi="Times New Roman"/>
          <w:b w:val="0"/>
          <w:szCs w:val="24"/>
        </w:rPr>
        <w:t xml:space="preserve">The quantity of </w:t>
      </w:r>
      <w:r w:rsidRPr="00F50C7F">
        <w:rPr>
          <w:rFonts w:ascii="Times New Roman" w:hAnsi="Times New Roman"/>
          <w:b w:val="0"/>
          <w:i/>
          <w:szCs w:val="24"/>
        </w:rPr>
        <w:t>Ductile Iron Water Pipe Fittings</w:t>
      </w:r>
      <w:r w:rsidRPr="00F50C7F">
        <w:rPr>
          <w:rFonts w:ascii="Times New Roman" w:hAnsi="Times New Roman"/>
          <w:b w:val="0"/>
          <w:szCs w:val="24"/>
        </w:rPr>
        <w:t xml:space="preserve"> will be measured and paid per pound based on the published weights for ductile iron fittings, exclusive of the weights of any accessories, as listed in the “DI Fittings Weight Chart” located</w:t>
      </w:r>
      <w:r>
        <w:rPr>
          <w:rFonts w:ascii="Times New Roman" w:hAnsi="Times New Roman"/>
          <w:b w:val="0"/>
          <w:szCs w:val="24"/>
        </w:rPr>
        <w:t xml:space="preserve"> at the NCDOT Utilities web site</w:t>
      </w:r>
      <w:r w:rsidRPr="00F50C7F">
        <w:rPr>
          <w:rFonts w:ascii="Times New Roman" w:hAnsi="Times New Roman"/>
          <w:b w:val="0"/>
          <w:szCs w:val="24"/>
        </w:rPr>
        <w:t xml:space="preserve">.  If the Contractor elects to use compact ductile iron water pipe fittings, measurement will be based on the weight of standard size ductile iron water pipe fittings. </w:t>
      </w:r>
      <w:r w:rsidRPr="00F50C7F">
        <w:rPr>
          <w:rFonts w:ascii="Times New Roman" w:hAnsi="Times New Roman"/>
          <w:b w:val="0"/>
          <w:color w:val="FF0000"/>
          <w:szCs w:val="24"/>
        </w:rPr>
        <w:t xml:space="preserve"> </w:t>
      </w:r>
      <w:r w:rsidRPr="00F50C7F">
        <w:rPr>
          <w:rFonts w:ascii="Times New Roman" w:hAnsi="Times New Roman"/>
          <w:b w:val="0"/>
          <w:szCs w:val="24"/>
        </w:rPr>
        <w:t>Any fitting not listed will be measured based on the published weights for ductile iron fittings listed in ANSI/AWWA C-110/A21.10. This is limited to pressure pipe 4 inches or larger.</w:t>
      </w:r>
    </w:p>
    <w:p w14:paraId="5D57D1B1" w14:textId="77777777" w:rsidR="00F50C7F" w:rsidRPr="00F50C7F" w:rsidRDefault="00F50C7F" w:rsidP="00F50C7F">
      <w:pPr>
        <w:widowControl w:val="0"/>
        <w:jc w:val="both"/>
        <w:rPr>
          <w:rFonts w:ascii="Times New Roman" w:hAnsi="Times New Roman"/>
          <w:szCs w:val="24"/>
        </w:rPr>
      </w:pPr>
    </w:p>
    <w:p w14:paraId="0D14577C" w14:textId="77777777" w:rsidR="00F50C7F" w:rsidRPr="00F50C7F" w:rsidRDefault="00F50C7F" w:rsidP="00F50C7F">
      <w:pPr>
        <w:widowControl w:val="0"/>
        <w:jc w:val="both"/>
        <w:rPr>
          <w:rFonts w:ascii="Times New Roman" w:hAnsi="Times New Roman"/>
          <w:b w:val="0"/>
          <w:szCs w:val="24"/>
        </w:rPr>
      </w:pPr>
      <w:r w:rsidRPr="00F50C7F">
        <w:rPr>
          <w:rFonts w:ascii="Times New Roman" w:hAnsi="Times New Roman"/>
          <w:szCs w:val="24"/>
        </w:rPr>
        <w:t xml:space="preserve">Page 15-7, Article 1510-4 MEASUREMENT AND PAYMENT, </w:t>
      </w:r>
      <w:r w:rsidRPr="00F50C7F">
        <w:rPr>
          <w:rFonts w:ascii="Times New Roman" w:hAnsi="Times New Roman"/>
          <w:b w:val="0"/>
          <w:szCs w:val="24"/>
        </w:rPr>
        <w:t>add the following pay item:</w:t>
      </w:r>
    </w:p>
    <w:p w14:paraId="606CDDE7" w14:textId="77777777" w:rsidR="00F50C7F" w:rsidRPr="00F50C7F" w:rsidRDefault="00F50C7F" w:rsidP="00F50C7F">
      <w:pPr>
        <w:widowControl w:val="0"/>
        <w:jc w:val="both"/>
        <w:rPr>
          <w:rFonts w:ascii="Times New Roman" w:hAnsi="Times New Roman"/>
          <w:szCs w:val="24"/>
        </w:rPr>
      </w:pPr>
    </w:p>
    <w:tbl>
      <w:tblPr>
        <w:tblW w:w="9450" w:type="dxa"/>
        <w:tblInd w:w="18" w:type="dxa"/>
        <w:tblLayout w:type="fixed"/>
        <w:tblLook w:val="0000" w:firstRow="0" w:lastRow="0" w:firstColumn="0" w:lastColumn="0" w:noHBand="0" w:noVBand="0"/>
      </w:tblPr>
      <w:tblGrid>
        <w:gridCol w:w="6750"/>
        <w:gridCol w:w="2700"/>
      </w:tblGrid>
      <w:tr w:rsidR="00F50C7F" w:rsidRPr="00F50C7F" w14:paraId="2224DE03" w14:textId="77777777" w:rsidTr="008F7161">
        <w:tc>
          <w:tcPr>
            <w:tcW w:w="6750" w:type="dxa"/>
          </w:tcPr>
          <w:p w14:paraId="4B89C70D" w14:textId="77777777" w:rsidR="00F50C7F" w:rsidRPr="00F50C7F" w:rsidRDefault="00F50C7F" w:rsidP="00F50C7F">
            <w:pPr>
              <w:keepNext/>
              <w:keepLines/>
              <w:jc w:val="both"/>
              <w:rPr>
                <w:rFonts w:ascii="Times New Roman" w:hAnsi="Times New Roman"/>
              </w:rPr>
            </w:pPr>
            <w:r w:rsidRPr="00F50C7F">
              <w:rPr>
                <w:rFonts w:ascii="Times New Roman" w:hAnsi="Times New Roman"/>
              </w:rPr>
              <w:t>Pay Item</w:t>
            </w:r>
          </w:p>
        </w:tc>
        <w:tc>
          <w:tcPr>
            <w:tcW w:w="2700" w:type="dxa"/>
          </w:tcPr>
          <w:p w14:paraId="7FA61948" w14:textId="77777777" w:rsidR="00F50C7F" w:rsidRPr="00F50C7F" w:rsidRDefault="00F50C7F" w:rsidP="00F50C7F">
            <w:pPr>
              <w:keepNext/>
              <w:keepLines/>
              <w:rPr>
                <w:rFonts w:ascii="Times New Roman" w:hAnsi="Times New Roman"/>
              </w:rPr>
            </w:pPr>
            <w:r w:rsidRPr="00F50C7F">
              <w:rPr>
                <w:rFonts w:ascii="Times New Roman" w:hAnsi="Times New Roman"/>
              </w:rPr>
              <w:t>Pay Unit</w:t>
            </w:r>
          </w:p>
        </w:tc>
      </w:tr>
      <w:tr w:rsidR="00F50C7F" w:rsidRPr="00F50C7F" w14:paraId="6B223EA3" w14:textId="77777777" w:rsidTr="008F7161">
        <w:tc>
          <w:tcPr>
            <w:tcW w:w="6750" w:type="dxa"/>
          </w:tcPr>
          <w:p w14:paraId="7B65E07E" w14:textId="77777777" w:rsidR="00F50C7F" w:rsidRPr="00F50C7F" w:rsidRDefault="00F50C7F" w:rsidP="00F50C7F">
            <w:pPr>
              <w:keepLines/>
              <w:rPr>
                <w:rFonts w:ascii="Times New Roman" w:hAnsi="Times New Roman"/>
                <w:b w:val="0"/>
              </w:rPr>
            </w:pPr>
            <w:r w:rsidRPr="00F50C7F">
              <w:rPr>
                <w:rFonts w:ascii="Times New Roman" w:hAnsi="Times New Roman"/>
                <w:b w:val="0"/>
              </w:rPr>
              <w:t>Ductile Iron Water Pipe Fittings</w:t>
            </w:r>
          </w:p>
        </w:tc>
        <w:tc>
          <w:tcPr>
            <w:tcW w:w="2700" w:type="dxa"/>
          </w:tcPr>
          <w:p w14:paraId="0E6245F3" w14:textId="77777777" w:rsidR="00F50C7F" w:rsidRPr="00F50C7F" w:rsidRDefault="00F50C7F" w:rsidP="00F50C7F">
            <w:pPr>
              <w:keepNext/>
              <w:keepLines/>
              <w:rPr>
                <w:rFonts w:ascii="Times New Roman" w:hAnsi="Times New Roman"/>
                <w:b w:val="0"/>
                <w:color w:val="000000"/>
              </w:rPr>
            </w:pPr>
            <w:r w:rsidRPr="00F50C7F">
              <w:rPr>
                <w:rFonts w:ascii="Times New Roman" w:hAnsi="Times New Roman"/>
                <w:b w:val="0"/>
                <w:color w:val="000000"/>
              </w:rPr>
              <w:t>Pound</w:t>
            </w:r>
          </w:p>
        </w:tc>
      </w:tr>
    </w:tbl>
    <w:p w14:paraId="1BC9D85F" w14:textId="77777777" w:rsidR="00F50C7F" w:rsidRPr="00F50C7F" w:rsidRDefault="00F50C7F" w:rsidP="00F50C7F">
      <w:pPr>
        <w:widowControl w:val="0"/>
        <w:jc w:val="both"/>
        <w:rPr>
          <w:rFonts w:ascii="Times New Roman" w:hAnsi="Times New Roman"/>
          <w:szCs w:val="24"/>
        </w:rPr>
      </w:pPr>
      <w:r w:rsidRPr="00F50C7F">
        <w:rPr>
          <w:rFonts w:ascii="Times New Roman" w:hAnsi="Times New Roman"/>
          <w:szCs w:val="24"/>
        </w:rPr>
        <w:tab/>
      </w:r>
    </w:p>
    <w:p w14:paraId="297E7062" w14:textId="77777777" w:rsidR="00F50C7F" w:rsidRPr="00F50C7F" w:rsidRDefault="00F50C7F" w:rsidP="00F50C7F">
      <w:pPr>
        <w:widowControl w:val="0"/>
        <w:jc w:val="both"/>
        <w:rPr>
          <w:rFonts w:ascii="Times New Roman" w:hAnsi="Times New Roman"/>
          <w:b w:val="0"/>
          <w:szCs w:val="24"/>
        </w:rPr>
      </w:pPr>
      <w:r w:rsidRPr="00F50C7F">
        <w:rPr>
          <w:rFonts w:ascii="Times New Roman" w:hAnsi="Times New Roman"/>
          <w:szCs w:val="24"/>
        </w:rPr>
        <w:t xml:space="preserve">Page 15-9, Article 1515-4 MEASUREMENT AND PAYMENT, </w:t>
      </w:r>
      <w:r w:rsidRPr="00F50C7F">
        <w:rPr>
          <w:rFonts w:ascii="Times New Roman" w:hAnsi="Times New Roman"/>
          <w:b w:val="0"/>
          <w:szCs w:val="24"/>
        </w:rPr>
        <w:t>line 28, delete “fittings”.</w:t>
      </w:r>
    </w:p>
    <w:p w14:paraId="163A3EF0" w14:textId="77777777" w:rsidR="00714445" w:rsidRDefault="00714445" w:rsidP="00714445">
      <w:pPr>
        <w:spacing w:after="240"/>
        <w:rPr>
          <w:rFonts w:ascii="Times New Roman" w:hAnsi="Times New Roman"/>
        </w:rPr>
      </w:pPr>
    </w:p>
    <w:p w14:paraId="72BCB743" w14:textId="77777777" w:rsidR="00A52806" w:rsidRPr="00A52806" w:rsidRDefault="00A52806" w:rsidP="006B6238">
      <w:pPr>
        <w:keepNext/>
        <w:spacing w:after="240"/>
        <w:rPr>
          <w:rFonts w:ascii="Times New Roman" w:hAnsi="Times New Roman"/>
          <w:b w:val="0"/>
        </w:rPr>
      </w:pPr>
      <w:r w:rsidRPr="00A52806">
        <w:rPr>
          <w:rFonts w:ascii="Times New Roman" w:hAnsi="Times New Roman"/>
        </w:rPr>
        <w:t xml:space="preserve">Page 15-11, </w:t>
      </w:r>
      <w:r>
        <w:rPr>
          <w:rFonts w:ascii="Times New Roman" w:hAnsi="Times New Roman"/>
        </w:rPr>
        <w:t>Sub-a</w:t>
      </w:r>
      <w:r w:rsidRPr="00A52806">
        <w:rPr>
          <w:rFonts w:ascii="Times New Roman" w:hAnsi="Times New Roman"/>
        </w:rPr>
        <w:t xml:space="preserve">rticle 1520-3(A)(2) Testing, line 5, </w:t>
      </w:r>
      <w:r>
        <w:rPr>
          <w:rFonts w:ascii="Times New Roman" w:hAnsi="Times New Roman"/>
        </w:rPr>
        <w:br/>
      </w:r>
      <w:r w:rsidRPr="00A52806">
        <w:rPr>
          <w:rFonts w:ascii="Times New Roman" w:hAnsi="Times New Roman"/>
          <w:b w:val="0"/>
        </w:rPr>
        <w:t>replace the second paragraph with the following:</w:t>
      </w:r>
    </w:p>
    <w:p w14:paraId="72BCB744" w14:textId="77777777" w:rsidR="00A52806" w:rsidRPr="00A52806" w:rsidRDefault="00A52806" w:rsidP="00A52806">
      <w:pPr>
        <w:spacing w:after="240"/>
        <w:rPr>
          <w:rFonts w:ascii="Times New Roman" w:hAnsi="Times New Roman"/>
          <w:b w:val="0"/>
        </w:rPr>
      </w:pPr>
      <w:r w:rsidRPr="00A52806">
        <w:rPr>
          <w:rFonts w:ascii="Times New Roman" w:hAnsi="Times New Roman"/>
          <w:b w:val="0"/>
        </w:rPr>
        <w:t>Test all 24" and smaller gravity sewer lines for leakage using infiltration, exfiltration, or air test.  Perform visual inspection on gravity sewer lines larger than 24".  Perform line and grade testing and deflection testing on all gravity sewer lines.</w:t>
      </w:r>
    </w:p>
    <w:p w14:paraId="340ADA0C" w14:textId="77777777" w:rsidR="00ED014A" w:rsidRPr="00ED014A" w:rsidRDefault="00ED014A" w:rsidP="00ED014A">
      <w:pPr>
        <w:widowControl w:val="0"/>
        <w:jc w:val="both"/>
        <w:rPr>
          <w:rFonts w:ascii="Times New Roman" w:hAnsi="Times New Roman"/>
          <w:b w:val="0"/>
          <w:szCs w:val="24"/>
        </w:rPr>
      </w:pPr>
      <w:r w:rsidRPr="00ED014A">
        <w:rPr>
          <w:rFonts w:ascii="Times New Roman" w:hAnsi="Times New Roman"/>
          <w:szCs w:val="24"/>
        </w:rPr>
        <w:t>Page 15-13, Article 1520-4 MEASUREMENT AND PAYMENT,</w:t>
      </w:r>
      <w:r w:rsidRPr="00ED014A">
        <w:rPr>
          <w:rFonts w:ascii="Times New Roman" w:hAnsi="Times New Roman"/>
          <w:b w:val="0"/>
          <w:szCs w:val="24"/>
        </w:rPr>
        <w:t xml:space="preserve"> add the following paragraph after line 2: </w:t>
      </w:r>
    </w:p>
    <w:p w14:paraId="1F5BC16C" w14:textId="79A31B45" w:rsidR="00ED014A" w:rsidRPr="00ED014A" w:rsidRDefault="00ED014A" w:rsidP="00ED014A">
      <w:pPr>
        <w:spacing w:before="120" w:after="120"/>
        <w:jc w:val="both"/>
        <w:rPr>
          <w:rFonts w:ascii="Times New Roman" w:hAnsi="Times New Roman"/>
          <w:b w:val="0"/>
          <w:szCs w:val="24"/>
        </w:rPr>
      </w:pPr>
      <w:r w:rsidRPr="00ED014A">
        <w:rPr>
          <w:rFonts w:ascii="Times New Roman" w:hAnsi="Times New Roman"/>
          <w:b w:val="0"/>
          <w:szCs w:val="24"/>
        </w:rPr>
        <w:t xml:space="preserve">The quantity of </w:t>
      </w:r>
      <w:r w:rsidRPr="00ED014A">
        <w:rPr>
          <w:rFonts w:ascii="Times New Roman" w:hAnsi="Times New Roman"/>
          <w:b w:val="0"/>
          <w:i/>
          <w:szCs w:val="24"/>
        </w:rPr>
        <w:t>Ductile Iron Sewer Pipe Fittings</w:t>
      </w:r>
      <w:r w:rsidRPr="00ED014A">
        <w:rPr>
          <w:rFonts w:ascii="Times New Roman" w:hAnsi="Times New Roman"/>
          <w:b w:val="0"/>
          <w:szCs w:val="24"/>
        </w:rPr>
        <w:t xml:space="preserve"> will be measured and paid per pound based on the published weights for ductile iron fittings, exclusive of the weights of any accessories, as listed in the “DI Fittings Weight Chart” located at </w:t>
      </w:r>
      <w:r>
        <w:rPr>
          <w:rFonts w:ascii="Times New Roman" w:hAnsi="Times New Roman"/>
          <w:b w:val="0"/>
          <w:szCs w:val="24"/>
        </w:rPr>
        <w:t>the NCDOT Utilities web site</w:t>
      </w:r>
      <w:r w:rsidRPr="00ED014A">
        <w:rPr>
          <w:rFonts w:ascii="Times New Roman" w:hAnsi="Times New Roman"/>
          <w:b w:val="0"/>
          <w:szCs w:val="24"/>
        </w:rPr>
        <w:t>.</w:t>
      </w:r>
      <w:r w:rsidRPr="00ED014A">
        <w:rPr>
          <w:rFonts w:ascii="Times New Roman" w:hAnsi="Times New Roman"/>
          <w:b w:val="0"/>
          <w:color w:val="FF0000"/>
          <w:szCs w:val="24"/>
        </w:rPr>
        <w:t xml:space="preserve">  </w:t>
      </w:r>
      <w:r w:rsidRPr="00ED014A">
        <w:rPr>
          <w:rFonts w:ascii="Times New Roman" w:hAnsi="Times New Roman"/>
          <w:b w:val="0"/>
          <w:szCs w:val="24"/>
        </w:rPr>
        <w:t xml:space="preserve">If the Contractor elects </w:t>
      </w:r>
      <w:bookmarkStart w:id="0" w:name="_GoBack"/>
      <w:bookmarkEnd w:id="0"/>
      <w:r w:rsidRPr="00ED014A">
        <w:rPr>
          <w:rFonts w:ascii="Times New Roman" w:hAnsi="Times New Roman"/>
          <w:b w:val="0"/>
          <w:szCs w:val="24"/>
        </w:rPr>
        <w:t xml:space="preserve">to use compact ductile iron sewer pipe fittings, measurement will be based on the weight of </w:t>
      </w:r>
      <w:r w:rsidRPr="00ED014A">
        <w:rPr>
          <w:rFonts w:ascii="Times New Roman" w:hAnsi="Times New Roman"/>
          <w:b w:val="0"/>
          <w:szCs w:val="24"/>
        </w:rPr>
        <w:lastRenderedPageBreak/>
        <w:t xml:space="preserve">standard size ductile iron sewer pipe fittings. </w:t>
      </w:r>
      <w:r w:rsidRPr="00ED014A">
        <w:rPr>
          <w:rFonts w:ascii="Times New Roman" w:hAnsi="Times New Roman"/>
          <w:b w:val="0"/>
          <w:color w:val="FF0000"/>
          <w:szCs w:val="24"/>
        </w:rPr>
        <w:t xml:space="preserve"> </w:t>
      </w:r>
      <w:r w:rsidRPr="00ED014A">
        <w:rPr>
          <w:rFonts w:ascii="Times New Roman" w:hAnsi="Times New Roman"/>
          <w:b w:val="0"/>
          <w:szCs w:val="24"/>
        </w:rPr>
        <w:t>Any fitting not listed will be measured based on the published weights for ductile iron fittings listed in ANSI/AWWA C-110/A21.10. This is limited to pressure pipe 4 inches or larger.</w:t>
      </w:r>
    </w:p>
    <w:p w14:paraId="1E181584" w14:textId="77777777" w:rsidR="00ED014A" w:rsidRPr="00ED014A" w:rsidRDefault="00ED014A" w:rsidP="00ED014A">
      <w:pPr>
        <w:widowControl w:val="0"/>
        <w:jc w:val="both"/>
        <w:rPr>
          <w:rFonts w:ascii="Times New Roman" w:hAnsi="Times New Roman"/>
          <w:szCs w:val="24"/>
        </w:rPr>
      </w:pPr>
    </w:p>
    <w:p w14:paraId="1CFE3528" w14:textId="77777777" w:rsidR="00ED014A" w:rsidRPr="00ED014A" w:rsidRDefault="00ED014A" w:rsidP="00ED014A">
      <w:pPr>
        <w:widowControl w:val="0"/>
        <w:jc w:val="both"/>
        <w:rPr>
          <w:rFonts w:ascii="Times New Roman" w:hAnsi="Times New Roman"/>
          <w:b w:val="0"/>
          <w:szCs w:val="24"/>
        </w:rPr>
      </w:pPr>
      <w:r w:rsidRPr="00ED014A">
        <w:rPr>
          <w:rFonts w:ascii="Times New Roman" w:hAnsi="Times New Roman"/>
          <w:szCs w:val="24"/>
        </w:rPr>
        <w:t xml:space="preserve">Page 15-13, Article 1510-4 MEASUREMENT AND PAYMENT, </w:t>
      </w:r>
      <w:r w:rsidRPr="00ED014A">
        <w:rPr>
          <w:rFonts w:ascii="Times New Roman" w:hAnsi="Times New Roman"/>
          <w:b w:val="0"/>
          <w:szCs w:val="24"/>
        </w:rPr>
        <w:t>add the following pay item:</w:t>
      </w:r>
    </w:p>
    <w:p w14:paraId="5F4A0EF4" w14:textId="77777777" w:rsidR="00ED014A" w:rsidRPr="00ED014A" w:rsidRDefault="00ED014A" w:rsidP="00ED014A">
      <w:pPr>
        <w:widowControl w:val="0"/>
        <w:jc w:val="both"/>
        <w:rPr>
          <w:rFonts w:ascii="Times New Roman" w:hAnsi="Times New Roman"/>
          <w:szCs w:val="24"/>
        </w:rPr>
      </w:pPr>
    </w:p>
    <w:tbl>
      <w:tblPr>
        <w:tblW w:w="9450" w:type="dxa"/>
        <w:tblInd w:w="18" w:type="dxa"/>
        <w:tblLayout w:type="fixed"/>
        <w:tblLook w:val="0000" w:firstRow="0" w:lastRow="0" w:firstColumn="0" w:lastColumn="0" w:noHBand="0" w:noVBand="0"/>
      </w:tblPr>
      <w:tblGrid>
        <w:gridCol w:w="6750"/>
        <w:gridCol w:w="2700"/>
      </w:tblGrid>
      <w:tr w:rsidR="00ED014A" w:rsidRPr="00ED014A" w14:paraId="294F6646" w14:textId="77777777" w:rsidTr="008F7161">
        <w:tc>
          <w:tcPr>
            <w:tcW w:w="6750" w:type="dxa"/>
          </w:tcPr>
          <w:p w14:paraId="372C9529" w14:textId="77777777" w:rsidR="00ED014A" w:rsidRPr="00ED014A" w:rsidRDefault="00ED014A" w:rsidP="00ED014A">
            <w:pPr>
              <w:keepNext/>
              <w:keepLines/>
              <w:jc w:val="both"/>
              <w:rPr>
                <w:rFonts w:ascii="Times New Roman" w:hAnsi="Times New Roman"/>
              </w:rPr>
            </w:pPr>
            <w:r w:rsidRPr="00ED014A">
              <w:rPr>
                <w:rFonts w:ascii="Times New Roman" w:hAnsi="Times New Roman"/>
              </w:rPr>
              <w:t>Pay Item</w:t>
            </w:r>
          </w:p>
        </w:tc>
        <w:tc>
          <w:tcPr>
            <w:tcW w:w="2700" w:type="dxa"/>
          </w:tcPr>
          <w:p w14:paraId="44631CA9" w14:textId="77777777" w:rsidR="00ED014A" w:rsidRPr="00ED014A" w:rsidRDefault="00ED014A" w:rsidP="00ED014A">
            <w:pPr>
              <w:keepNext/>
              <w:keepLines/>
              <w:rPr>
                <w:rFonts w:ascii="Times New Roman" w:hAnsi="Times New Roman"/>
              </w:rPr>
            </w:pPr>
            <w:r w:rsidRPr="00ED014A">
              <w:rPr>
                <w:rFonts w:ascii="Times New Roman" w:hAnsi="Times New Roman"/>
              </w:rPr>
              <w:t>Pay Unit</w:t>
            </w:r>
          </w:p>
        </w:tc>
      </w:tr>
      <w:tr w:rsidR="00ED014A" w:rsidRPr="00ED014A" w14:paraId="3CC35D0E" w14:textId="77777777" w:rsidTr="008F7161">
        <w:tc>
          <w:tcPr>
            <w:tcW w:w="6750" w:type="dxa"/>
          </w:tcPr>
          <w:p w14:paraId="66134DF7" w14:textId="77777777" w:rsidR="00ED014A" w:rsidRPr="00ED014A" w:rsidRDefault="00ED014A" w:rsidP="00ED014A">
            <w:pPr>
              <w:keepLines/>
              <w:rPr>
                <w:rFonts w:ascii="Times New Roman" w:hAnsi="Times New Roman"/>
                <w:b w:val="0"/>
              </w:rPr>
            </w:pPr>
            <w:r w:rsidRPr="00ED014A">
              <w:rPr>
                <w:rFonts w:ascii="Times New Roman" w:hAnsi="Times New Roman"/>
                <w:b w:val="0"/>
              </w:rPr>
              <w:t>Ductile Iron Sewer Pipe Fittings</w:t>
            </w:r>
          </w:p>
        </w:tc>
        <w:tc>
          <w:tcPr>
            <w:tcW w:w="2700" w:type="dxa"/>
          </w:tcPr>
          <w:p w14:paraId="0DA2E1F6" w14:textId="77777777" w:rsidR="00ED014A" w:rsidRPr="00ED014A" w:rsidRDefault="00ED014A" w:rsidP="00ED014A">
            <w:pPr>
              <w:keepNext/>
              <w:keepLines/>
              <w:rPr>
                <w:rFonts w:ascii="Times New Roman" w:hAnsi="Times New Roman"/>
                <w:b w:val="0"/>
                <w:color w:val="000000"/>
              </w:rPr>
            </w:pPr>
            <w:r w:rsidRPr="00ED014A">
              <w:rPr>
                <w:rFonts w:ascii="Times New Roman" w:hAnsi="Times New Roman"/>
                <w:b w:val="0"/>
                <w:color w:val="000000"/>
              </w:rPr>
              <w:t>Pound</w:t>
            </w:r>
          </w:p>
        </w:tc>
      </w:tr>
    </w:tbl>
    <w:p w14:paraId="76D57C2F" w14:textId="77777777" w:rsidR="0080179E" w:rsidRDefault="0080179E" w:rsidP="0080179E">
      <w:pPr>
        <w:rPr>
          <w:rFonts w:ascii="Times New Roman" w:hAnsi="Times New Roman"/>
        </w:rPr>
      </w:pPr>
    </w:p>
    <w:p w14:paraId="78FAFD8B" w14:textId="2CDF7698" w:rsidR="00872811" w:rsidRDefault="00872811" w:rsidP="00872811">
      <w:pPr>
        <w:widowControl w:val="0"/>
        <w:jc w:val="both"/>
        <w:rPr>
          <w:rFonts w:ascii="Times New Roman" w:hAnsi="Times New Roman"/>
          <w:b w:val="0"/>
          <w:szCs w:val="24"/>
        </w:rPr>
      </w:pPr>
      <w:r w:rsidRPr="00ED014A">
        <w:rPr>
          <w:rFonts w:ascii="Times New Roman" w:hAnsi="Times New Roman"/>
          <w:szCs w:val="24"/>
        </w:rPr>
        <w:t>Page 15-1</w:t>
      </w:r>
      <w:r>
        <w:rPr>
          <w:rFonts w:ascii="Times New Roman" w:hAnsi="Times New Roman"/>
          <w:szCs w:val="24"/>
        </w:rPr>
        <w:t>8</w:t>
      </w:r>
      <w:r w:rsidRPr="00ED014A">
        <w:rPr>
          <w:rFonts w:ascii="Times New Roman" w:hAnsi="Times New Roman"/>
          <w:szCs w:val="24"/>
        </w:rPr>
        <w:t xml:space="preserve">, </w:t>
      </w:r>
      <w:r>
        <w:rPr>
          <w:rFonts w:ascii="Times New Roman" w:hAnsi="Times New Roman"/>
          <w:szCs w:val="24"/>
        </w:rPr>
        <w:t>Section 1550</w:t>
      </w:r>
      <w:r w:rsidRPr="00ED014A">
        <w:rPr>
          <w:rFonts w:ascii="Times New Roman" w:hAnsi="Times New Roman"/>
          <w:szCs w:val="24"/>
        </w:rPr>
        <w:t xml:space="preserve"> </w:t>
      </w:r>
      <w:r>
        <w:rPr>
          <w:rFonts w:ascii="Times New Roman" w:hAnsi="Times New Roman"/>
          <w:szCs w:val="24"/>
        </w:rPr>
        <w:t>TRENCHLESS INSTALLATION OF UTILITIES:</w:t>
      </w:r>
      <w:r w:rsidRPr="00ED014A">
        <w:rPr>
          <w:rFonts w:ascii="Times New Roman" w:hAnsi="Times New Roman"/>
          <w:szCs w:val="24"/>
        </w:rPr>
        <w:t xml:space="preserve"> </w:t>
      </w:r>
      <w:r>
        <w:rPr>
          <w:rFonts w:ascii="Times New Roman" w:hAnsi="Times New Roman"/>
          <w:b w:val="0"/>
          <w:szCs w:val="24"/>
        </w:rPr>
        <w:t>Replace this section with the following</w:t>
      </w:r>
      <w:r w:rsidRPr="00ED014A">
        <w:rPr>
          <w:rFonts w:ascii="Times New Roman" w:hAnsi="Times New Roman"/>
          <w:b w:val="0"/>
          <w:szCs w:val="24"/>
        </w:rPr>
        <w:t>:</w:t>
      </w:r>
    </w:p>
    <w:p w14:paraId="4FDDA6D8" w14:textId="77777777" w:rsidR="00872811" w:rsidRDefault="00872811" w:rsidP="00872811">
      <w:pPr>
        <w:widowControl w:val="0"/>
        <w:jc w:val="both"/>
        <w:rPr>
          <w:rFonts w:ascii="Times New Roman" w:hAnsi="Times New Roman"/>
          <w:b w:val="0"/>
          <w:szCs w:val="24"/>
        </w:rPr>
      </w:pPr>
    </w:p>
    <w:p w14:paraId="7F57F6E9" w14:textId="77777777" w:rsidR="00872811" w:rsidRPr="00872811" w:rsidRDefault="00872811" w:rsidP="00872811">
      <w:pPr>
        <w:keepNext/>
        <w:keepLines/>
        <w:jc w:val="center"/>
        <w:outlineLvl w:val="1"/>
        <w:rPr>
          <w:rFonts w:ascii="Times New Roman" w:hAnsi="Times New Roman" w:cs="Arial"/>
          <w:bCs/>
          <w:iCs/>
          <w:szCs w:val="24"/>
        </w:rPr>
      </w:pPr>
      <w:r w:rsidRPr="00872811">
        <w:rPr>
          <w:rFonts w:ascii="Times New Roman" w:hAnsi="Times New Roman" w:cs="Arial"/>
          <w:bCs/>
          <w:iCs/>
          <w:color w:val="000000"/>
          <w:szCs w:val="24"/>
        </w:rPr>
        <w:t xml:space="preserve">SECTION </w:t>
      </w:r>
      <w:r w:rsidRPr="00872811">
        <w:rPr>
          <w:rFonts w:ascii="Times New Roman" w:hAnsi="Times New Roman" w:cs="Arial"/>
          <w:szCs w:val="24"/>
        </w:rPr>
        <w:t xml:space="preserve">1550 </w:t>
      </w:r>
    </w:p>
    <w:p w14:paraId="6CA844F3" w14:textId="77777777" w:rsidR="00872811" w:rsidRPr="00872811" w:rsidRDefault="00872811" w:rsidP="00872811">
      <w:pPr>
        <w:keepNext/>
        <w:keepLines/>
        <w:jc w:val="center"/>
        <w:outlineLvl w:val="1"/>
        <w:rPr>
          <w:rFonts w:ascii="Times New Roman" w:hAnsi="Times New Roman" w:cs="Arial"/>
          <w:color w:val="000000"/>
          <w:szCs w:val="24"/>
        </w:rPr>
      </w:pPr>
      <w:r w:rsidRPr="00872811">
        <w:rPr>
          <w:rFonts w:ascii="Times New Roman" w:hAnsi="Times New Roman" w:cs="Arial"/>
          <w:color w:val="000000"/>
          <w:szCs w:val="24"/>
        </w:rPr>
        <w:t>TRENCHLESS INSTALLATION OF UTILITIES</w:t>
      </w:r>
    </w:p>
    <w:p w14:paraId="0E6A054F" w14:textId="77777777" w:rsidR="00872811" w:rsidRPr="00872811" w:rsidRDefault="00872811" w:rsidP="00872811">
      <w:pPr>
        <w:keepNext/>
        <w:keepLines/>
        <w:spacing w:before="120" w:after="120"/>
        <w:jc w:val="both"/>
        <w:rPr>
          <w:rFonts w:ascii="Times New Roman" w:hAnsi="Times New Roman"/>
          <w:szCs w:val="24"/>
        </w:rPr>
      </w:pPr>
      <w:r w:rsidRPr="00872811">
        <w:rPr>
          <w:rFonts w:ascii="Times New Roman" w:hAnsi="Times New Roman"/>
          <w:szCs w:val="24"/>
        </w:rPr>
        <w:fldChar w:fldCharType="begin"/>
      </w:r>
      <w:r w:rsidRPr="00872811">
        <w:rPr>
          <w:rFonts w:ascii="Times New Roman" w:hAnsi="Times New Roman"/>
          <w:szCs w:val="24"/>
        </w:rPr>
        <w:instrText xml:space="preserve"> STYLEREF  "Section Number Char"  \* MERGEFORMAT </w:instrText>
      </w:r>
      <w:r w:rsidRPr="00872811">
        <w:rPr>
          <w:rFonts w:ascii="Times New Roman" w:hAnsi="Times New Roman"/>
          <w:szCs w:val="24"/>
        </w:rPr>
        <w:fldChar w:fldCharType="separate"/>
      </w:r>
      <w:r w:rsidRPr="00872811">
        <w:rPr>
          <w:rFonts w:ascii="Times New Roman" w:hAnsi="Times New Roman"/>
          <w:noProof/>
          <w:szCs w:val="24"/>
        </w:rPr>
        <w:t>1550</w:t>
      </w:r>
      <w:r w:rsidRPr="00872811">
        <w:rPr>
          <w:rFonts w:ascii="Times New Roman" w:hAnsi="Times New Roman"/>
          <w:szCs w:val="24"/>
        </w:rPr>
        <w:fldChar w:fldCharType="end"/>
      </w:r>
      <w:r w:rsidRPr="00872811">
        <w:rPr>
          <w:rFonts w:ascii="Times New Roman" w:hAnsi="Times New Roman"/>
          <w:szCs w:val="24"/>
        </w:rPr>
        <w:t>-</w:t>
      </w:r>
      <w:r w:rsidRPr="00872811">
        <w:rPr>
          <w:rFonts w:ascii="Times New Roman" w:hAnsi="Times New Roman"/>
          <w:szCs w:val="24"/>
        </w:rPr>
        <w:fldChar w:fldCharType="begin"/>
      </w:r>
      <w:r w:rsidRPr="00872811">
        <w:rPr>
          <w:rFonts w:ascii="Times New Roman" w:hAnsi="Times New Roman"/>
          <w:szCs w:val="24"/>
        </w:rPr>
        <w:instrText xml:space="preserve"> SEQ A \r 1 </w:instrText>
      </w:r>
      <w:r w:rsidRPr="00872811">
        <w:rPr>
          <w:rFonts w:ascii="Times New Roman" w:hAnsi="Times New Roman"/>
          <w:szCs w:val="24"/>
        </w:rPr>
        <w:fldChar w:fldCharType="separate"/>
      </w:r>
      <w:r w:rsidRPr="00872811">
        <w:rPr>
          <w:rFonts w:ascii="Times New Roman" w:hAnsi="Times New Roman"/>
          <w:noProof/>
          <w:szCs w:val="24"/>
        </w:rPr>
        <w:t>1</w:t>
      </w:r>
      <w:r w:rsidRPr="00872811">
        <w:rPr>
          <w:rFonts w:ascii="Times New Roman" w:hAnsi="Times New Roman"/>
          <w:szCs w:val="24"/>
        </w:rPr>
        <w:fldChar w:fldCharType="end"/>
      </w:r>
      <w:r w:rsidRPr="00872811">
        <w:rPr>
          <w:rFonts w:ascii="Times New Roman" w:hAnsi="Times New Roman"/>
          <w:szCs w:val="24"/>
        </w:rPr>
        <w:tab/>
        <w:t>DESCRIPTION</w:t>
      </w:r>
    </w:p>
    <w:p w14:paraId="145A51E3" w14:textId="77777777" w:rsidR="00872811" w:rsidRPr="00872811" w:rsidRDefault="00872811" w:rsidP="00872811">
      <w:pPr>
        <w:keepNext/>
        <w:keepLines/>
        <w:spacing w:before="120" w:after="120"/>
        <w:jc w:val="both"/>
        <w:rPr>
          <w:rFonts w:ascii="Times New Roman" w:hAnsi="Times New Roman"/>
          <w:b w:val="0"/>
          <w:szCs w:val="24"/>
        </w:rPr>
      </w:pPr>
      <w:r w:rsidRPr="00872811">
        <w:rPr>
          <w:rFonts w:ascii="Times New Roman" w:hAnsi="Times New Roman"/>
          <w:b w:val="0"/>
          <w:szCs w:val="24"/>
        </w:rPr>
        <w:t xml:space="preserve">Install pipe using a trenchless method.  Pipe refers to the specified pipe, which may be the primary carrier pipe or an encasement pipe.  Shoring means the earth support system used for installing the pipe.  The terms for encasement, casing, encasement pipe and casing pipe are interchangeable.  </w:t>
      </w:r>
    </w:p>
    <w:p w14:paraId="68042F0E"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An engineer licensed by the State of North Carolina shall design the method and certify the work will not damage the roadway above or endanger the roadway user.</w:t>
      </w:r>
    </w:p>
    <w:p w14:paraId="038E11C5" w14:textId="77777777" w:rsidR="00872811" w:rsidRPr="00872811" w:rsidRDefault="00872811" w:rsidP="00872811">
      <w:pPr>
        <w:spacing w:before="120" w:after="120"/>
        <w:jc w:val="both"/>
        <w:outlineLvl w:val="2"/>
        <w:rPr>
          <w:rFonts w:ascii="Times New Roman" w:hAnsi="Times New Roman" w:cs="Arial"/>
          <w:bCs/>
          <w:szCs w:val="24"/>
        </w:rPr>
      </w:pPr>
      <w:r w:rsidRPr="00872811">
        <w:rPr>
          <w:rFonts w:ascii="Times New Roman" w:hAnsi="Times New Roman" w:cs="Arial"/>
          <w:bCs/>
          <w:szCs w:val="24"/>
        </w:rPr>
        <w:fldChar w:fldCharType="begin"/>
      </w:r>
      <w:r w:rsidRPr="00872811">
        <w:rPr>
          <w:rFonts w:ascii="Times New Roman" w:hAnsi="Times New Roman" w:cs="Arial"/>
          <w:bCs/>
          <w:szCs w:val="24"/>
        </w:rPr>
        <w:instrText xml:space="preserve"> STYLEREF  "Section Number Char"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1550</w:t>
      </w:r>
      <w:r w:rsidRPr="00872811">
        <w:rPr>
          <w:rFonts w:ascii="Times New Roman" w:hAnsi="Times New Roman" w:cs="Arial"/>
          <w:bCs/>
          <w:szCs w:val="24"/>
        </w:rPr>
        <w:fldChar w:fldCharType="end"/>
      </w:r>
      <w:r w:rsidRPr="00872811">
        <w:rPr>
          <w:rFonts w:ascii="Times New Roman" w:hAnsi="Times New Roman" w:cs="Arial"/>
          <w:bCs/>
          <w:szCs w:val="24"/>
        </w:rPr>
        <w:t>-</w:t>
      </w:r>
      <w:r w:rsidRPr="00872811">
        <w:rPr>
          <w:rFonts w:ascii="Times New Roman" w:hAnsi="Times New Roman" w:cs="Arial"/>
          <w:bCs/>
          <w:szCs w:val="24"/>
        </w:rPr>
        <w:fldChar w:fldCharType="begin"/>
      </w:r>
      <w:r w:rsidRPr="00872811">
        <w:rPr>
          <w:rFonts w:ascii="Times New Roman" w:hAnsi="Times New Roman" w:cs="Arial"/>
          <w:bCs/>
          <w:szCs w:val="24"/>
        </w:rPr>
        <w:instrText xml:space="preserve"> SEQ A \n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2</w:t>
      </w:r>
      <w:r w:rsidRPr="00872811">
        <w:rPr>
          <w:rFonts w:ascii="Times New Roman" w:hAnsi="Times New Roman" w:cs="Arial"/>
          <w:bCs/>
          <w:szCs w:val="24"/>
        </w:rPr>
        <w:fldChar w:fldCharType="end"/>
      </w:r>
      <w:r w:rsidRPr="00872811">
        <w:rPr>
          <w:rFonts w:ascii="Times New Roman" w:hAnsi="Times New Roman" w:cs="Arial"/>
          <w:bCs/>
          <w:szCs w:val="24"/>
        </w:rPr>
        <w:tab/>
        <w:t>MATERIAL</w:t>
      </w:r>
    </w:p>
    <w:p w14:paraId="7C4C5255"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Refer to Division 10.</w:t>
      </w:r>
    </w:p>
    <w:tbl>
      <w:tblPr>
        <w:tblW w:w="5000" w:type="pct"/>
        <w:tblLook w:val="01E0" w:firstRow="1" w:lastRow="1" w:firstColumn="1" w:lastColumn="1" w:noHBand="0" w:noVBand="0"/>
      </w:tblPr>
      <w:tblGrid>
        <w:gridCol w:w="3122"/>
        <w:gridCol w:w="3119"/>
        <w:gridCol w:w="3119"/>
      </w:tblGrid>
      <w:tr w:rsidR="00872811" w:rsidRPr="00872811" w14:paraId="45AB3286" w14:textId="77777777" w:rsidTr="00B32F3F">
        <w:tc>
          <w:tcPr>
            <w:tcW w:w="1668" w:type="pct"/>
            <w:shd w:val="clear" w:color="auto" w:fill="auto"/>
          </w:tcPr>
          <w:p w14:paraId="16FF87AF" w14:textId="77777777" w:rsidR="00872811" w:rsidRPr="00872811" w:rsidRDefault="00872811" w:rsidP="00872811">
            <w:pPr>
              <w:jc w:val="both"/>
              <w:rPr>
                <w:rFonts w:ascii="Times New Roman" w:hAnsi="Times New Roman"/>
                <w:szCs w:val="24"/>
              </w:rPr>
            </w:pPr>
            <w:r w:rsidRPr="00872811">
              <w:rPr>
                <w:rFonts w:ascii="Times New Roman" w:hAnsi="Times New Roman"/>
                <w:szCs w:val="24"/>
              </w:rPr>
              <w:t>Item</w:t>
            </w:r>
          </w:p>
        </w:tc>
        <w:tc>
          <w:tcPr>
            <w:tcW w:w="1666" w:type="pct"/>
            <w:shd w:val="clear" w:color="auto" w:fill="auto"/>
          </w:tcPr>
          <w:p w14:paraId="64050157" w14:textId="77777777" w:rsidR="00872811" w:rsidRPr="00872811" w:rsidRDefault="00872811" w:rsidP="00872811">
            <w:pPr>
              <w:jc w:val="both"/>
              <w:rPr>
                <w:rFonts w:ascii="Times New Roman" w:hAnsi="Times New Roman"/>
                <w:b w:val="0"/>
                <w:szCs w:val="24"/>
              </w:rPr>
            </w:pPr>
          </w:p>
        </w:tc>
        <w:tc>
          <w:tcPr>
            <w:tcW w:w="1666" w:type="pct"/>
            <w:shd w:val="clear" w:color="auto" w:fill="auto"/>
          </w:tcPr>
          <w:p w14:paraId="2F114C5C" w14:textId="77777777" w:rsidR="00872811" w:rsidRPr="00872811" w:rsidRDefault="00872811" w:rsidP="00872811">
            <w:pPr>
              <w:jc w:val="both"/>
              <w:rPr>
                <w:rFonts w:ascii="Times New Roman" w:hAnsi="Times New Roman"/>
                <w:b w:val="0"/>
                <w:szCs w:val="24"/>
              </w:rPr>
            </w:pPr>
            <w:r w:rsidRPr="00872811">
              <w:rPr>
                <w:rFonts w:ascii="Times New Roman" w:hAnsi="Times New Roman"/>
                <w:szCs w:val="24"/>
              </w:rPr>
              <w:t>Section</w:t>
            </w:r>
          </w:p>
        </w:tc>
      </w:tr>
      <w:tr w:rsidR="00872811" w:rsidRPr="00872811" w14:paraId="137D8D71" w14:textId="77777777" w:rsidTr="00B32F3F">
        <w:tc>
          <w:tcPr>
            <w:tcW w:w="3334" w:type="pct"/>
            <w:gridSpan w:val="2"/>
            <w:shd w:val="clear" w:color="auto" w:fill="auto"/>
          </w:tcPr>
          <w:p w14:paraId="53BE14FF"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Concrete</w:t>
            </w:r>
          </w:p>
        </w:tc>
        <w:tc>
          <w:tcPr>
            <w:tcW w:w="1666" w:type="pct"/>
            <w:shd w:val="clear" w:color="auto" w:fill="auto"/>
          </w:tcPr>
          <w:p w14:paraId="3E385E11"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1000</w:t>
            </w:r>
          </w:p>
        </w:tc>
      </w:tr>
      <w:tr w:rsidR="00872811" w:rsidRPr="00872811" w14:paraId="22FA0B88" w14:textId="77777777" w:rsidTr="00B32F3F">
        <w:tc>
          <w:tcPr>
            <w:tcW w:w="3334" w:type="pct"/>
            <w:gridSpan w:val="2"/>
            <w:shd w:val="clear" w:color="auto" w:fill="auto"/>
          </w:tcPr>
          <w:p w14:paraId="52A7E4AB"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Encasement Pipe</w:t>
            </w:r>
          </w:p>
        </w:tc>
        <w:tc>
          <w:tcPr>
            <w:tcW w:w="1666" w:type="pct"/>
            <w:shd w:val="clear" w:color="auto" w:fill="auto"/>
          </w:tcPr>
          <w:p w14:paraId="0DFC4BF1"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1540</w:t>
            </w:r>
          </w:p>
        </w:tc>
      </w:tr>
      <w:tr w:rsidR="00872811" w:rsidRPr="00872811" w14:paraId="257737A6" w14:textId="77777777" w:rsidTr="00B32F3F">
        <w:tc>
          <w:tcPr>
            <w:tcW w:w="3334" w:type="pct"/>
            <w:gridSpan w:val="2"/>
            <w:shd w:val="clear" w:color="auto" w:fill="auto"/>
          </w:tcPr>
          <w:p w14:paraId="6D9935F9"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Flowable Fill</w:t>
            </w:r>
          </w:p>
        </w:tc>
        <w:tc>
          <w:tcPr>
            <w:tcW w:w="1666" w:type="pct"/>
            <w:shd w:val="clear" w:color="auto" w:fill="auto"/>
          </w:tcPr>
          <w:p w14:paraId="29B87BEF"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1000-6</w:t>
            </w:r>
          </w:p>
        </w:tc>
      </w:tr>
      <w:tr w:rsidR="00872811" w:rsidRPr="00872811" w14:paraId="55568FDD" w14:textId="77777777" w:rsidTr="00B32F3F">
        <w:tc>
          <w:tcPr>
            <w:tcW w:w="3334" w:type="pct"/>
            <w:gridSpan w:val="2"/>
            <w:shd w:val="clear" w:color="auto" w:fill="auto"/>
          </w:tcPr>
          <w:p w14:paraId="699E9B24"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Structural Timber</w:t>
            </w:r>
          </w:p>
        </w:tc>
        <w:tc>
          <w:tcPr>
            <w:tcW w:w="1666" w:type="pct"/>
            <w:shd w:val="clear" w:color="auto" w:fill="auto"/>
          </w:tcPr>
          <w:p w14:paraId="04B2AAFE"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1082</w:t>
            </w:r>
          </w:p>
        </w:tc>
      </w:tr>
      <w:tr w:rsidR="00872811" w:rsidRPr="00872811" w14:paraId="13DA23BA" w14:textId="77777777" w:rsidTr="00B32F3F">
        <w:tc>
          <w:tcPr>
            <w:tcW w:w="3334" w:type="pct"/>
            <w:gridSpan w:val="2"/>
            <w:shd w:val="clear" w:color="auto" w:fill="auto"/>
          </w:tcPr>
          <w:p w14:paraId="74D9F6F6"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Structural Steel</w:t>
            </w:r>
          </w:p>
        </w:tc>
        <w:tc>
          <w:tcPr>
            <w:tcW w:w="1666" w:type="pct"/>
            <w:shd w:val="clear" w:color="auto" w:fill="auto"/>
          </w:tcPr>
          <w:p w14:paraId="68E427DC"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1072</w:t>
            </w:r>
          </w:p>
        </w:tc>
      </w:tr>
      <w:tr w:rsidR="00872811" w:rsidRPr="00872811" w14:paraId="32A36CD9" w14:textId="77777777" w:rsidTr="00B32F3F">
        <w:tc>
          <w:tcPr>
            <w:tcW w:w="3334" w:type="pct"/>
            <w:gridSpan w:val="2"/>
            <w:shd w:val="clear" w:color="auto" w:fill="auto"/>
          </w:tcPr>
          <w:p w14:paraId="32995343"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Treated Timber</w:t>
            </w:r>
          </w:p>
        </w:tc>
        <w:tc>
          <w:tcPr>
            <w:tcW w:w="1666" w:type="pct"/>
            <w:shd w:val="clear" w:color="auto" w:fill="auto"/>
          </w:tcPr>
          <w:p w14:paraId="3F1C1020" w14:textId="77777777" w:rsidR="00872811" w:rsidRPr="00872811" w:rsidRDefault="00872811" w:rsidP="00872811">
            <w:pPr>
              <w:jc w:val="both"/>
              <w:rPr>
                <w:rFonts w:ascii="Times New Roman" w:hAnsi="Times New Roman"/>
                <w:b w:val="0"/>
                <w:szCs w:val="24"/>
              </w:rPr>
            </w:pPr>
            <w:r w:rsidRPr="00872811">
              <w:rPr>
                <w:rFonts w:ascii="Times New Roman" w:hAnsi="Times New Roman"/>
                <w:b w:val="0"/>
                <w:szCs w:val="24"/>
              </w:rPr>
              <w:t>1082-3</w:t>
            </w:r>
          </w:p>
        </w:tc>
      </w:tr>
    </w:tbl>
    <w:p w14:paraId="429396C6"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Use pipe joints that are modified to suit the installation method.  Provide engineering calculations for piping and shoring.  Submit material certifications and obtain approval from the Department’s Engineer before installation.</w:t>
      </w:r>
    </w:p>
    <w:p w14:paraId="330C10E2"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 xml:space="preserve">Use steel or concrete liner plates.  Steel tunnel liner plates shall meet Sections 16 and 25 in </w:t>
      </w:r>
      <w:r w:rsidRPr="00872811">
        <w:rPr>
          <w:rFonts w:ascii="Times New Roman" w:hAnsi="Times New Roman"/>
          <w:b w:val="0"/>
          <w:i/>
          <w:szCs w:val="24"/>
        </w:rPr>
        <w:t>AASHTO LRFD Bridge Design Specifications</w:t>
      </w:r>
      <w:r w:rsidRPr="00872811">
        <w:rPr>
          <w:rFonts w:ascii="Times New Roman" w:hAnsi="Times New Roman"/>
          <w:b w:val="0"/>
          <w:szCs w:val="24"/>
        </w:rPr>
        <w:t>.  Concrete liner plates shall meet AASHTO specifications.</w:t>
      </w:r>
    </w:p>
    <w:p w14:paraId="70F0779B"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Drilling fluids consist of water, bentonite and polymer additives.</w:t>
      </w:r>
    </w:p>
    <w:p w14:paraId="5429566A"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Other materials will be considered with adequate design and quality control.</w:t>
      </w:r>
    </w:p>
    <w:p w14:paraId="50E509EE" w14:textId="77777777" w:rsidR="00872811" w:rsidRPr="00872811" w:rsidRDefault="00872811" w:rsidP="00872811">
      <w:pPr>
        <w:spacing w:before="120" w:after="120"/>
        <w:jc w:val="both"/>
        <w:outlineLvl w:val="2"/>
        <w:rPr>
          <w:rFonts w:ascii="Times New Roman" w:hAnsi="Times New Roman" w:cs="Arial"/>
          <w:bCs/>
          <w:szCs w:val="24"/>
        </w:rPr>
      </w:pPr>
      <w:r w:rsidRPr="00872811">
        <w:rPr>
          <w:rFonts w:ascii="Times New Roman" w:hAnsi="Times New Roman" w:cs="Arial"/>
          <w:bCs/>
          <w:szCs w:val="24"/>
        </w:rPr>
        <w:fldChar w:fldCharType="begin"/>
      </w:r>
      <w:r w:rsidRPr="00872811">
        <w:rPr>
          <w:rFonts w:ascii="Times New Roman" w:hAnsi="Times New Roman" w:cs="Arial"/>
          <w:bCs/>
          <w:szCs w:val="24"/>
        </w:rPr>
        <w:instrText xml:space="preserve"> STYLEREF  "Section Number Char"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1550</w:t>
      </w:r>
      <w:r w:rsidRPr="00872811">
        <w:rPr>
          <w:rFonts w:ascii="Times New Roman" w:hAnsi="Times New Roman" w:cs="Arial"/>
          <w:bCs/>
          <w:szCs w:val="24"/>
        </w:rPr>
        <w:fldChar w:fldCharType="end"/>
      </w:r>
      <w:r w:rsidRPr="00872811">
        <w:rPr>
          <w:rFonts w:ascii="Times New Roman" w:hAnsi="Times New Roman" w:cs="Arial"/>
          <w:bCs/>
          <w:szCs w:val="24"/>
        </w:rPr>
        <w:t>-</w:t>
      </w:r>
      <w:r w:rsidRPr="00872811">
        <w:rPr>
          <w:rFonts w:ascii="Times New Roman" w:hAnsi="Times New Roman" w:cs="Arial"/>
          <w:bCs/>
          <w:szCs w:val="24"/>
        </w:rPr>
        <w:fldChar w:fldCharType="begin"/>
      </w:r>
      <w:r w:rsidRPr="00872811">
        <w:rPr>
          <w:rFonts w:ascii="Times New Roman" w:hAnsi="Times New Roman" w:cs="Arial"/>
          <w:bCs/>
          <w:szCs w:val="24"/>
        </w:rPr>
        <w:instrText xml:space="preserve"> SEQ A \n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3</w:t>
      </w:r>
      <w:r w:rsidRPr="00872811">
        <w:rPr>
          <w:rFonts w:ascii="Times New Roman" w:hAnsi="Times New Roman" w:cs="Arial"/>
          <w:bCs/>
          <w:szCs w:val="24"/>
        </w:rPr>
        <w:fldChar w:fldCharType="end"/>
      </w:r>
      <w:r w:rsidRPr="00872811">
        <w:rPr>
          <w:rFonts w:ascii="Times New Roman" w:hAnsi="Times New Roman" w:cs="Arial"/>
          <w:bCs/>
          <w:szCs w:val="24"/>
        </w:rPr>
        <w:tab/>
        <w:t>CONSTRUCTION METHODS</w:t>
      </w:r>
    </w:p>
    <w:p w14:paraId="7DBADF1A" w14:textId="77777777" w:rsidR="00872811" w:rsidRPr="00872811" w:rsidRDefault="00872811" w:rsidP="00872811">
      <w:pPr>
        <w:numPr>
          <w:ilvl w:val="0"/>
          <w:numId w:val="8"/>
        </w:numPr>
        <w:spacing w:before="120" w:after="120"/>
        <w:jc w:val="both"/>
        <w:rPr>
          <w:rFonts w:ascii="Times New Roman" w:hAnsi="Times New Roman"/>
          <w:szCs w:val="24"/>
        </w:rPr>
      </w:pPr>
      <w:r w:rsidRPr="00872811">
        <w:rPr>
          <w:rFonts w:ascii="Times New Roman" w:hAnsi="Times New Roman"/>
          <w:szCs w:val="24"/>
        </w:rPr>
        <w:t>General</w:t>
      </w:r>
    </w:p>
    <w:p w14:paraId="050DDB04"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Apply Section 1505 for excavation, trenching, pipe laying and backfill.</w:t>
      </w:r>
    </w:p>
    <w:p w14:paraId="7F97D196"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lastRenderedPageBreak/>
        <w:t>Install the pipe to the lines and grades shown in the plans.  Use workers that are skilled in the method of construction.  Construct with good workmanship by skilled workers along with proper safety precautions.</w:t>
      </w:r>
    </w:p>
    <w:p w14:paraId="7E505CFA"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Locate ends of trenchless construction and pits beyond the vehicle recovery area of the roadway.  The vehicle recovery area may be reduced using acceptable traffic control methods.</w:t>
      </w:r>
    </w:p>
    <w:p w14:paraId="6C0BDBD4" w14:textId="77777777" w:rsidR="00872811" w:rsidRPr="00872811" w:rsidRDefault="00872811" w:rsidP="00872811">
      <w:pPr>
        <w:numPr>
          <w:ilvl w:val="0"/>
          <w:numId w:val="8"/>
        </w:numPr>
        <w:spacing w:before="120" w:after="120"/>
        <w:jc w:val="both"/>
        <w:rPr>
          <w:rFonts w:ascii="Times New Roman" w:hAnsi="Times New Roman"/>
          <w:szCs w:val="24"/>
        </w:rPr>
      </w:pPr>
      <w:r w:rsidRPr="00872811">
        <w:rPr>
          <w:rFonts w:ascii="Times New Roman" w:hAnsi="Times New Roman"/>
          <w:szCs w:val="24"/>
        </w:rPr>
        <w:t>Design</w:t>
      </w:r>
    </w:p>
    <w:p w14:paraId="1DFD3B58"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 xml:space="preserve">Contract plans will show a trenchless method including but not limited to length, profile and bore pit locations based on available information.  The Contractor’s design shall confirm this method is appropriate for the field conditions and for the specified pipe.  Subsurface information in the vicinity of the trenchless installation may be available in accordance with Section 102-7. </w:t>
      </w:r>
    </w:p>
    <w:p w14:paraId="16DA6508"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Assess soil conditions expected during trenchless operations.</w:t>
      </w:r>
    </w:p>
    <w:p w14:paraId="53629103"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Design the method to minimize the vertical movement of the pipe or the completed roadway section.  Use methods of construction and installation that will not disturb the soils outside of the immediate vicinity of the pipeline or pits.</w:t>
      </w:r>
    </w:p>
    <w:p w14:paraId="07620745"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 xml:space="preserve">Before construction, provide detailed plans for the method of installation certified by an engineer licensed by the State of North Carolina.  Provide certified calculations demonstrating the method of installation as safe and of minimal risk.  Provide certified calculations of the structural adequacy of all materials.  The design shall meet </w:t>
      </w:r>
      <w:r w:rsidRPr="00872811">
        <w:rPr>
          <w:rFonts w:ascii="Times New Roman" w:hAnsi="Times New Roman"/>
          <w:b w:val="0"/>
          <w:i/>
          <w:szCs w:val="24"/>
        </w:rPr>
        <w:t>AASHTO LRFD Bridge Design Specifications</w:t>
      </w:r>
      <w:r w:rsidRPr="00872811">
        <w:rPr>
          <w:rFonts w:ascii="Times New Roman" w:hAnsi="Times New Roman"/>
          <w:b w:val="0"/>
          <w:szCs w:val="24"/>
        </w:rPr>
        <w:t>.  An engineer licensed by the State of North Carolina</w:t>
      </w:r>
      <w:r w:rsidRPr="00872811" w:rsidDel="007B3F77">
        <w:rPr>
          <w:rFonts w:ascii="Times New Roman" w:hAnsi="Times New Roman"/>
          <w:b w:val="0"/>
          <w:szCs w:val="24"/>
        </w:rPr>
        <w:t xml:space="preserve"> </w:t>
      </w:r>
      <w:r w:rsidRPr="00872811">
        <w:rPr>
          <w:rFonts w:ascii="Times New Roman" w:hAnsi="Times New Roman"/>
          <w:b w:val="0"/>
          <w:szCs w:val="24"/>
        </w:rPr>
        <w:t>shall certify changes or modifications to the designed method as needed for actual field conditions.</w:t>
      </w:r>
    </w:p>
    <w:p w14:paraId="56BD9A1D" w14:textId="77777777" w:rsidR="00872811" w:rsidRPr="00872811" w:rsidRDefault="00872811" w:rsidP="00872811">
      <w:pPr>
        <w:keepNext/>
        <w:keepLines/>
        <w:numPr>
          <w:ilvl w:val="0"/>
          <w:numId w:val="8"/>
        </w:numPr>
        <w:spacing w:before="120" w:after="120"/>
        <w:jc w:val="both"/>
        <w:rPr>
          <w:rFonts w:ascii="Times New Roman" w:hAnsi="Times New Roman"/>
          <w:szCs w:val="24"/>
        </w:rPr>
      </w:pPr>
      <w:r w:rsidRPr="00872811">
        <w:rPr>
          <w:rFonts w:ascii="Times New Roman" w:hAnsi="Times New Roman"/>
          <w:szCs w:val="24"/>
        </w:rPr>
        <w:t>Water Control</w:t>
      </w:r>
    </w:p>
    <w:p w14:paraId="42CE1F47" w14:textId="77777777" w:rsidR="00872811" w:rsidRPr="00872811" w:rsidRDefault="00872811" w:rsidP="00872811">
      <w:pPr>
        <w:keepNext/>
        <w:keepLines/>
        <w:spacing w:before="120" w:after="120"/>
        <w:ind w:left="360"/>
        <w:jc w:val="both"/>
        <w:rPr>
          <w:rFonts w:ascii="Times New Roman" w:hAnsi="Times New Roman"/>
          <w:b w:val="0"/>
          <w:szCs w:val="24"/>
        </w:rPr>
      </w:pPr>
      <w:r w:rsidRPr="00872811">
        <w:rPr>
          <w:rFonts w:ascii="Times New Roman" w:hAnsi="Times New Roman"/>
          <w:b w:val="0"/>
          <w:szCs w:val="24"/>
        </w:rPr>
        <w:t>Provide groundwater control and removal as appropriate for the method of excavation and installation.  Remove the groundwater using an engineered dewatering system provided in the design submittal.  Keep surface waters out of the excavation and pits.</w:t>
      </w:r>
    </w:p>
    <w:p w14:paraId="7892D156" w14:textId="77777777" w:rsidR="00872811" w:rsidRPr="00872811" w:rsidRDefault="00872811" w:rsidP="00872811">
      <w:pPr>
        <w:numPr>
          <w:ilvl w:val="0"/>
          <w:numId w:val="8"/>
        </w:numPr>
        <w:spacing w:before="120" w:after="120"/>
        <w:jc w:val="both"/>
        <w:rPr>
          <w:rFonts w:ascii="Times New Roman" w:hAnsi="Times New Roman"/>
          <w:szCs w:val="24"/>
        </w:rPr>
      </w:pPr>
      <w:r w:rsidRPr="00872811">
        <w:rPr>
          <w:rFonts w:ascii="Times New Roman" w:hAnsi="Times New Roman"/>
          <w:szCs w:val="24"/>
        </w:rPr>
        <w:t>Shoring</w:t>
      </w:r>
    </w:p>
    <w:p w14:paraId="3375DBAF"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Provide temporary or permanent shoring, as needed.  Provide temporary shoring to maintain the hole or pit excavation for the duration of the work.  Casing pipe 24 inches and larger, tunnel liner, and shoring that is not certified for permanent use is considered temporary.  Fill the annular space between the specified pipe and temporary shoring.  Provide permanent shoring when desired or specified to maintain the open hole for an indefinite time.  Permanent shoring requires certification of durability and a design life of 100+ years.</w:t>
      </w:r>
    </w:p>
    <w:p w14:paraId="4B79A3C3"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 xml:space="preserve">Fill all voids around the excavation and shoring with structural fill material as work progresses.  </w:t>
      </w:r>
    </w:p>
    <w:p w14:paraId="148C4BDB"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Either work continuously (24 hours/day and 7 days/week) on the operations from the time the excavation begins through the filling of voids or use an engineered system for shoring the excavation during work stoppage.</w:t>
      </w:r>
    </w:p>
    <w:p w14:paraId="6546C621" w14:textId="77777777" w:rsidR="00872811" w:rsidRPr="00872811" w:rsidRDefault="00872811" w:rsidP="00872811">
      <w:pPr>
        <w:numPr>
          <w:ilvl w:val="0"/>
          <w:numId w:val="8"/>
        </w:numPr>
        <w:spacing w:before="120" w:after="120"/>
        <w:jc w:val="both"/>
        <w:rPr>
          <w:rFonts w:ascii="Times New Roman" w:hAnsi="Times New Roman"/>
          <w:szCs w:val="24"/>
        </w:rPr>
      </w:pPr>
      <w:r w:rsidRPr="00872811">
        <w:rPr>
          <w:rFonts w:ascii="Times New Roman" w:hAnsi="Times New Roman"/>
          <w:szCs w:val="24"/>
        </w:rPr>
        <w:t>Pre-Construction Meeting</w:t>
      </w:r>
    </w:p>
    <w:p w14:paraId="672BDB51"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The Contractor shall conduct a pre-construction meeting with the Department’s Engineer to review the proposed method for installation of the pipe.  Conduct the meeting at least 48 hours before beginning installation.  The meeting shall consist of, but is not limited to:</w:t>
      </w:r>
    </w:p>
    <w:p w14:paraId="1889B1E2" w14:textId="77777777" w:rsidR="00872811" w:rsidRPr="00872811" w:rsidRDefault="00872811" w:rsidP="00872811">
      <w:pPr>
        <w:numPr>
          <w:ilvl w:val="1"/>
          <w:numId w:val="9"/>
        </w:numPr>
        <w:spacing w:before="100" w:after="80"/>
        <w:jc w:val="both"/>
        <w:rPr>
          <w:rFonts w:ascii="Times New Roman" w:hAnsi="Times New Roman"/>
          <w:b w:val="0"/>
          <w:szCs w:val="24"/>
        </w:rPr>
      </w:pPr>
      <w:r w:rsidRPr="00872811">
        <w:rPr>
          <w:rFonts w:ascii="Times New Roman" w:hAnsi="Times New Roman"/>
          <w:b w:val="0"/>
          <w:szCs w:val="24"/>
        </w:rPr>
        <w:lastRenderedPageBreak/>
        <w:t>Presentation of the construction methods for understanding by all involved,</w:t>
      </w:r>
    </w:p>
    <w:p w14:paraId="7579DD73" w14:textId="77777777" w:rsidR="00872811" w:rsidRPr="00872811" w:rsidRDefault="00872811" w:rsidP="00872811">
      <w:pPr>
        <w:numPr>
          <w:ilvl w:val="1"/>
          <w:numId w:val="9"/>
        </w:numPr>
        <w:spacing w:before="100" w:after="80"/>
        <w:jc w:val="both"/>
        <w:rPr>
          <w:rFonts w:ascii="Times New Roman" w:hAnsi="Times New Roman"/>
          <w:b w:val="0"/>
          <w:szCs w:val="24"/>
        </w:rPr>
      </w:pPr>
      <w:r w:rsidRPr="00872811">
        <w:rPr>
          <w:rFonts w:ascii="Times New Roman" w:hAnsi="Times New Roman"/>
          <w:b w:val="0"/>
          <w:szCs w:val="24"/>
        </w:rPr>
        <w:t>Presentation of methods for filling any potential voids around the pipe,</w:t>
      </w:r>
    </w:p>
    <w:p w14:paraId="5F318760" w14:textId="77777777" w:rsidR="00872811" w:rsidRPr="00872811" w:rsidRDefault="00872811" w:rsidP="00872811">
      <w:pPr>
        <w:numPr>
          <w:ilvl w:val="1"/>
          <w:numId w:val="9"/>
        </w:numPr>
        <w:spacing w:before="100" w:after="80"/>
        <w:jc w:val="both"/>
        <w:rPr>
          <w:rFonts w:ascii="Times New Roman" w:hAnsi="Times New Roman"/>
          <w:b w:val="0"/>
          <w:szCs w:val="24"/>
        </w:rPr>
      </w:pPr>
      <w:r w:rsidRPr="00872811">
        <w:rPr>
          <w:rFonts w:ascii="Times New Roman" w:hAnsi="Times New Roman"/>
          <w:b w:val="0"/>
          <w:szCs w:val="24"/>
        </w:rPr>
        <w:t>Demonstrating that appropriate equipment and materials are on site,</w:t>
      </w:r>
    </w:p>
    <w:p w14:paraId="0A235ECC" w14:textId="77777777" w:rsidR="00872811" w:rsidRPr="00872811" w:rsidRDefault="00872811" w:rsidP="00872811">
      <w:pPr>
        <w:numPr>
          <w:ilvl w:val="1"/>
          <w:numId w:val="9"/>
        </w:numPr>
        <w:spacing w:before="100" w:after="80"/>
        <w:jc w:val="both"/>
        <w:rPr>
          <w:rFonts w:ascii="Times New Roman" w:hAnsi="Times New Roman"/>
          <w:b w:val="0"/>
          <w:szCs w:val="24"/>
        </w:rPr>
      </w:pPr>
      <w:r w:rsidRPr="00872811">
        <w:rPr>
          <w:rFonts w:ascii="Times New Roman" w:hAnsi="Times New Roman"/>
          <w:b w:val="0"/>
          <w:szCs w:val="24"/>
        </w:rPr>
        <w:t>Providing a progress schedule, and</w:t>
      </w:r>
    </w:p>
    <w:p w14:paraId="09F86153" w14:textId="77777777" w:rsidR="00872811" w:rsidRPr="00872811" w:rsidRDefault="00872811" w:rsidP="00872811">
      <w:pPr>
        <w:numPr>
          <w:ilvl w:val="1"/>
          <w:numId w:val="9"/>
        </w:numPr>
        <w:spacing w:before="100" w:after="80"/>
        <w:jc w:val="both"/>
        <w:rPr>
          <w:rFonts w:ascii="Times New Roman" w:hAnsi="Times New Roman"/>
          <w:b w:val="0"/>
          <w:szCs w:val="24"/>
        </w:rPr>
      </w:pPr>
      <w:r w:rsidRPr="00872811">
        <w:rPr>
          <w:rFonts w:ascii="Times New Roman" w:hAnsi="Times New Roman"/>
          <w:b w:val="0"/>
          <w:szCs w:val="24"/>
        </w:rPr>
        <w:t>Demonstrating ability to react to failures or roadway settlement or heave.</w:t>
      </w:r>
    </w:p>
    <w:p w14:paraId="18BA5CE2" w14:textId="77777777" w:rsidR="00872811" w:rsidRPr="00872811" w:rsidRDefault="00872811" w:rsidP="00872811">
      <w:pPr>
        <w:spacing w:before="120" w:after="120"/>
        <w:jc w:val="both"/>
        <w:outlineLvl w:val="2"/>
        <w:rPr>
          <w:rFonts w:ascii="Times New Roman" w:hAnsi="Times New Roman" w:cs="Arial"/>
          <w:bCs/>
          <w:szCs w:val="24"/>
        </w:rPr>
      </w:pPr>
      <w:r w:rsidRPr="00872811">
        <w:rPr>
          <w:rFonts w:ascii="Times New Roman" w:hAnsi="Times New Roman" w:cs="Arial"/>
          <w:bCs/>
          <w:szCs w:val="24"/>
        </w:rPr>
        <w:fldChar w:fldCharType="begin"/>
      </w:r>
      <w:r w:rsidRPr="00872811">
        <w:rPr>
          <w:rFonts w:ascii="Times New Roman" w:hAnsi="Times New Roman" w:cs="Arial"/>
          <w:bCs/>
          <w:szCs w:val="24"/>
        </w:rPr>
        <w:instrText xml:space="preserve"> STYLEREF  "Section Number Char"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1550</w:t>
      </w:r>
      <w:r w:rsidRPr="00872811">
        <w:rPr>
          <w:rFonts w:ascii="Times New Roman" w:hAnsi="Times New Roman" w:cs="Arial"/>
          <w:bCs/>
          <w:szCs w:val="24"/>
        </w:rPr>
        <w:fldChar w:fldCharType="end"/>
      </w:r>
      <w:r w:rsidRPr="00872811">
        <w:rPr>
          <w:rFonts w:ascii="Times New Roman" w:hAnsi="Times New Roman" w:cs="Arial"/>
          <w:bCs/>
          <w:szCs w:val="24"/>
        </w:rPr>
        <w:t>-</w:t>
      </w:r>
      <w:r w:rsidRPr="00872811">
        <w:rPr>
          <w:rFonts w:ascii="Times New Roman" w:hAnsi="Times New Roman" w:cs="Arial"/>
          <w:bCs/>
          <w:szCs w:val="24"/>
        </w:rPr>
        <w:fldChar w:fldCharType="begin"/>
      </w:r>
      <w:r w:rsidRPr="00872811">
        <w:rPr>
          <w:rFonts w:ascii="Times New Roman" w:hAnsi="Times New Roman" w:cs="Arial"/>
          <w:bCs/>
          <w:szCs w:val="24"/>
        </w:rPr>
        <w:instrText xml:space="preserve"> SEQ A \n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4</w:t>
      </w:r>
      <w:r w:rsidRPr="00872811">
        <w:rPr>
          <w:rFonts w:ascii="Times New Roman" w:hAnsi="Times New Roman" w:cs="Arial"/>
          <w:bCs/>
          <w:szCs w:val="24"/>
        </w:rPr>
        <w:fldChar w:fldCharType="end"/>
      </w:r>
      <w:r w:rsidRPr="00872811">
        <w:rPr>
          <w:rFonts w:ascii="Times New Roman" w:hAnsi="Times New Roman" w:cs="Arial"/>
          <w:bCs/>
          <w:szCs w:val="24"/>
        </w:rPr>
        <w:tab/>
        <w:t>TRENCHLESS METHODS</w:t>
      </w:r>
    </w:p>
    <w:p w14:paraId="408A18A0" w14:textId="77777777" w:rsidR="00872811" w:rsidRPr="00872811" w:rsidRDefault="00872811" w:rsidP="00872811">
      <w:pPr>
        <w:numPr>
          <w:ilvl w:val="0"/>
          <w:numId w:val="10"/>
        </w:numPr>
        <w:spacing w:before="120" w:after="120"/>
        <w:ind w:left="0" w:firstLine="0"/>
        <w:jc w:val="both"/>
        <w:rPr>
          <w:rFonts w:ascii="Times New Roman" w:hAnsi="Times New Roman"/>
          <w:szCs w:val="24"/>
        </w:rPr>
      </w:pPr>
      <w:r w:rsidRPr="00872811">
        <w:rPr>
          <w:rFonts w:ascii="Times New Roman" w:hAnsi="Times New Roman"/>
          <w:szCs w:val="24"/>
        </w:rPr>
        <w:t>Bore and Jack</w:t>
      </w:r>
    </w:p>
    <w:p w14:paraId="0CDF99C1"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For bore holes up to 6 inches in diameter in stable ground, the hole may be augured and the pipe pushed or jacked through the cleaned out hole.  For bore holes greater than 6 inches, provide continuous support of the hole by simultaneously jacking the pipe or casing into the hole.</w:t>
      </w:r>
    </w:p>
    <w:p w14:paraId="791A3C9A"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Use equipment suitably sized and designed to simultaneously bore or drill the soil or rock while pushing or jacking pipe on a controlled grade.  Position the cutter head within one diameter of the leading edge of the pipe.  In cohesive, dense and dry soils and rock, position the cutter head in front of the leading edge.  In non-cohesive or loose soils, position the cutter head inside the pipe.</w:t>
      </w:r>
    </w:p>
    <w:p w14:paraId="7E93E8B0" w14:textId="77777777" w:rsidR="00872811" w:rsidRPr="00872811" w:rsidRDefault="00872811" w:rsidP="00872811">
      <w:pPr>
        <w:keepNext/>
        <w:keepLines/>
        <w:spacing w:before="120" w:after="120"/>
        <w:ind w:left="360"/>
        <w:jc w:val="both"/>
        <w:rPr>
          <w:rFonts w:ascii="Times New Roman" w:hAnsi="Times New Roman"/>
          <w:b w:val="0"/>
          <w:szCs w:val="24"/>
        </w:rPr>
      </w:pPr>
      <w:r w:rsidRPr="00872811">
        <w:rPr>
          <w:rFonts w:ascii="Times New Roman" w:hAnsi="Times New Roman"/>
          <w:b w:val="0"/>
          <w:szCs w:val="24"/>
        </w:rPr>
        <w:t>Dry bore only, do not use jetting or wet boring methods.  Use drilling fluids only on the outside of pipe for lubrication or hole stabilization.</w:t>
      </w:r>
    </w:p>
    <w:p w14:paraId="0B5294D0"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Minimize over bore, match cutter diameter to the outside diameter of the encasement pipe.  Limit overbore to the O.D. + 2 inches.</w:t>
      </w:r>
    </w:p>
    <w:p w14:paraId="7A23A030"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Provide steering controls as necessary to maintain line and grade.</w:t>
      </w:r>
    </w:p>
    <w:p w14:paraId="43C54D38"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If conditions allow and with the approval of the Engineer, the Contractor may elect to use the pipe ramming method in lieu of bore and jack.  Payment for the pipe ramming method will be paid as bore and jack.</w:t>
      </w:r>
    </w:p>
    <w:p w14:paraId="033039E2" w14:textId="77777777" w:rsidR="00872811" w:rsidRPr="00872811" w:rsidRDefault="00872811" w:rsidP="00872811">
      <w:pPr>
        <w:numPr>
          <w:ilvl w:val="0"/>
          <w:numId w:val="10"/>
        </w:numPr>
        <w:spacing w:before="120" w:after="120"/>
        <w:jc w:val="both"/>
        <w:rPr>
          <w:rFonts w:ascii="Times New Roman" w:hAnsi="Times New Roman"/>
          <w:szCs w:val="24"/>
        </w:rPr>
      </w:pPr>
      <w:r w:rsidRPr="00872811">
        <w:rPr>
          <w:rFonts w:ascii="Times New Roman" w:hAnsi="Times New Roman"/>
          <w:szCs w:val="24"/>
        </w:rPr>
        <w:t>Directional Drilling</w:t>
      </w:r>
    </w:p>
    <w:p w14:paraId="6C295317"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For drilled holes up to 6 inches in diameter in stable ground, the hole may be drilled and reamed followed by pulling the pipe into the hole within 8 hours.  For drilled holes greater than 6 inches, simultaneously pull the pipe or casing into the hole as reaming occurs</w:t>
      </w:r>
    </w:p>
    <w:p w14:paraId="086577D9"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When under pavement or within a one horizontal to one vertical distance from pavement, maintain the depth of cover in Table 1550-1.</w:t>
      </w:r>
    </w:p>
    <w:tbl>
      <w:tblPr>
        <w:tblW w:w="500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68"/>
        <w:gridCol w:w="4784"/>
      </w:tblGrid>
      <w:tr w:rsidR="00872811" w:rsidRPr="00872811" w14:paraId="785606A6" w14:textId="77777777" w:rsidTr="00B32F3F">
        <w:trPr>
          <w:jc w:val="center"/>
        </w:trPr>
        <w:tc>
          <w:tcPr>
            <w:tcW w:w="5000" w:type="pct"/>
            <w:gridSpan w:val="2"/>
            <w:shd w:val="clear" w:color="auto" w:fill="auto"/>
            <w:vAlign w:val="center"/>
          </w:tcPr>
          <w:p w14:paraId="37B365D2" w14:textId="77777777" w:rsidR="00872811" w:rsidRPr="00872811" w:rsidRDefault="00872811" w:rsidP="00872811">
            <w:pPr>
              <w:jc w:val="center"/>
              <w:rPr>
                <w:rFonts w:ascii="Times New Roman" w:hAnsi="Times New Roman"/>
                <w:szCs w:val="24"/>
              </w:rPr>
            </w:pPr>
            <w:r w:rsidRPr="00872811">
              <w:rPr>
                <w:rFonts w:ascii="Times New Roman" w:hAnsi="Times New Roman"/>
                <w:szCs w:val="24"/>
              </w:rPr>
              <w:t xml:space="preserve">TABLE </w:t>
            </w:r>
            <w:r w:rsidRPr="00872811">
              <w:rPr>
                <w:rFonts w:ascii="Times New Roman" w:hAnsi="Times New Roman"/>
                <w:snapToGrid w:val="0"/>
                <w:szCs w:val="24"/>
              </w:rPr>
              <w:fldChar w:fldCharType="begin"/>
            </w:r>
            <w:r w:rsidRPr="00872811">
              <w:rPr>
                <w:rFonts w:ascii="Times New Roman" w:hAnsi="Times New Roman"/>
                <w:snapToGrid w:val="0"/>
                <w:szCs w:val="24"/>
              </w:rPr>
              <w:instrText xml:space="preserve"> STYLEREF  "Section Number Char"  \* MERGEFORMAT </w:instrText>
            </w:r>
            <w:r w:rsidRPr="00872811">
              <w:rPr>
                <w:rFonts w:ascii="Times New Roman" w:hAnsi="Times New Roman"/>
                <w:snapToGrid w:val="0"/>
                <w:szCs w:val="24"/>
              </w:rPr>
              <w:fldChar w:fldCharType="separate"/>
            </w:r>
            <w:r w:rsidRPr="00872811">
              <w:rPr>
                <w:rFonts w:ascii="Times New Roman" w:hAnsi="Times New Roman"/>
                <w:noProof/>
                <w:snapToGrid w:val="0"/>
                <w:szCs w:val="24"/>
              </w:rPr>
              <w:t>1550</w:t>
            </w:r>
            <w:r w:rsidRPr="00872811">
              <w:rPr>
                <w:rFonts w:ascii="Times New Roman" w:hAnsi="Times New Roman"/>
                <w:snapToGrid w:val="0"/>
                <w:szCs w:val="24"/>
              </w:rPr>
              <w:fldChar w:fldCharType="end"/>
            </w:r>
            <w:r w:rsidRPr="00872811">
              <w:rPr>
                <w:rFonts w:ascii="Times New Roman" w:hAnsi="Times New Roman"/>
                <w:snapToGrid w:val="0"/>
                <w:szCs w:val="24"/>
              </w:rPr>
              <w:t>-</w:t>
            </w:r>
            <w:r w:rsidRPr="00872811">
              <w:rPr>
                <w:rFonts w:ascii="Times New Roman" w:hAnsi="Times New Roman"/>
                <w:snapToGrid w:val="0"/>
                <w:szCs w:val="24"/>
              </w:rPr>
              <w:fldChar w:fldCharType="begin"/>
            </w:r>
            <w:r w:rsidRPr="00872811">
              <w:rPr>
                <w:rFonts w:ascii="Times New Roman" w:hAnsi="Times New Roman"/>
                <w:snapToGrid w:val="0"/>
                <w:szCs w:val="24"/>
              </w:rPr>
              <w:instrText xml:space="preserve"> SEQ B \r 1 </w:instrText>
            </w:r>
            <w:r w:rsidRPr="00872811">
              <w:rPr>
                <w:rFonts w:ascii="Times New Roman" w:hAnsi="Times New Roman"/>
                <w:snapToGrid w:val="0"/>
                <w:szCs w:val="24"/>
              </w:rPr>
              <w:fldChar w:fldCharType="separate"/>
            </w:r>
            <w:r w:rsidRPr="00872811">
              <w:rPr>
                <w:rFonts w:ascii="Times New Roman" w:hAnsi="Times New Roman"/>
                <w:noProof/>
                <w:snapToGrid w:val="0"/>
                <w:szCs w:val="24"/>
              </w:rPr>
              <w:t>1</w:t>
            </w:r>
            <w:r w:rsidRPr="00872811">
              <w:rPr>
                <w:rFonts w:ascii="Times New Roman" w:hAnsi="Times New Roman"/>
                <w:snapToGrid w:val="0"/>
                <w:szCs w:val="24"/>
              </w:rPr>
              <w:fldChar w:fldCharType="end"/>
            </w:r>
            <w:r w:rsidRPr="00872811">
              <w:rPr>
                <w:rFonts w:ascii="Times New Roman" w:hAnsi="Times New Roman"/>
                <w:szCs w:val="24"/>
              </w:rPr>
              <w:br/>
              <w:t>DEPTH OF COVER FOR DIRECTIONAL DRILLING</w:t>
            </w:r>
            <w:r w:rsidRPr="00872811" w:rsidDel="0087708F">
              <w:rPr>
                <w:rFonts w:ascii="Times New Roman" w:hAnsi="Times New Roman"/>
                <w:szCs w:val="24"/>
              </w:rPr>
              <w:t xml:space="preserve"> </w:t>
            </w:r>
          </w:p>
        </w:tc>
      </w:tr>
      <w:tr w:rsidR="00872811" w:rsidRPr="00872811" w14:paraId="1D85ACA6" w14:textId="77777777" w:rsidTr="00B32F3F">
        <w:trPr>
          <w:jc w:val="center"/>
        </w:trPr>
        <w:tc>
          <w:tcPr>
            <w:tcW w:w="2442" w:type="pct"/>
            <w:shd w:val="clear" w:color="auto" w:fill="auto"/>
            <w:vAlign w:val="center"/>
          </w:tcPr>
          <w:p w14:paraId="1749F496" w14:textId="77777777" w:rsidR="00872811" w:rsidRPr="00872811" w:rsidRDefault="00872811" w:rsidP="00872811">
            <w:pPr>
              <w:jc w:val="center"/>
              <w:rPr>
                <w:rFonts w:ascii="Times New Roman" w:hAnsi="Times New Roman"/>
                <w:szCs w:val="24"/>
              </w:rPr>
            </w:pPr>
            <w:r w:rsidRPr="00872811">
              <w:rPr>
                <w:rFonts w:ascii="Times New Roman" w:hAnsi="Times New Roman"/>
                <w:szCs w:val="24"/>
              </w:rPr>
              <w:t>Drilled Hole Diameter</w:t>
            </w:r>
          </w:p>
        </w:tc>
        <w:tc>
          <w:tcPr>
            <w:tcW w:w="2558" w:type="pct"/>
            <w:shd w:val="clear" w:color="auto" w:fill="auto"/>
            <w:vAlign w:val="center"/>
          </w:tcPr>
          <w:p w14:paraId="0B38CFB9" w14:textId="77777777" w:rsidR="00872811" w:rsidRPr="00872811" w:rsidRDefault="00872811" w:rsidP="00872811">
            <w:pPr>
              <w:jc w:val="center"/>
              <w:rPr>
                <w:rFonts w:ascii="Times New Roman" w:hAnsi="Times New Roman"/>
                <w:szCs w:val="24"/>
              </w:rPr>
            </w:pPr>
            <w:r w:rsidRPr="00872811">
              <w:rPr>
                <w:rFonts w:ascii="Times New Roman" w:hAnsi="Times New Roman"/>
                <w:szCs w:val="24"/>
              </w:rPr>
              <w:br/>
              <w:t>Minimum Depth of Cover</w:t>
            </w:r>
          </w:p>
        </w:tc>
      </w:tr>
      <w:tr w:rsidR="00872811" w:rsidRPr="00872811" w14:paraId="5A594518" w14:textId="77777777" w:rsidTr="00B32F3F">
        <w:trPr>
          <w:jc w:val="center"/>
        </w:trPr>
        <w:tc>
          <w:tcPr>
            <w:tcW w:w="2442" w:type="pct"/>
            <w:shd w:val="clear" w:color="auto" w:fill="auto"/>
            <w:vAlign w:val="center"/>
          </w:tcPr>
          <w:p w14:paraId="2C3D17E0" w14:textId="77777777" w:rsidR="00872811" w:rsidRPr="00872811" w:rsidRDefault="00872811" w:rsidP="00872811">
            <w:pPr>
              <w:jc w:val="center"/>
              <w:rPr>
                <w:rFonts w:ascii="Times New Roman" w:hAnsi="Times New Roman"/>
                <w:b w:val="0"/>
                <w:szCs w:val="24"/>
              </w:rPr>
            </w:pPr>
            <w:r w:rsidRPr="00872811">
              <w:rPr>
                <w:rFonts w:ascii="Times New Roman" w:hAnsi="Times New Roman"/>
                <w:b w:val="0"/>
                <w:szCs w:val="24"/>
              </w:rPr>
              <w:t>2" to 6"</w:t>
            </w:r>
          </w:p>
        </w:tc>
        <w:tc>
          <w:tcPr>
            <w:tcW w:w="2558" w:type="pct"/>
            <w:shd w:val="clear" w:color="auto" w:fill="auto"/>
            <w:vAlign w:val="center"/>
          </w:tcPr>
          <w:p w14:paraId="3EC9AF5C" w14:textId="77777777" w:rsidR="00872811" w:rsidRPr="00872811" w:rsidRDefault="00872811" w:rsidP="00872811">
            <w:pPr>
              <w:jc w:val="center"/>
              <w:rPr>
                <w:rFonts w:ascii="Times New Roman" w:hAnsi="Times New Roman"/>
                <w:b w:val="0"/>
                <w:szCs w:val="24"/>
              </w:rPr>
            </w:pPr>
            <w:r w:rsidRPr="00872811">
              <w:rPr>
                <w:rFonts w:ascii="Times New Roman" w:hAnsi="Times New Roman"/>
                <w:b w:val="0"/>
                <w:szCs w:val="24"/>
              </w:rPr>
              <w:t>6 ft</w:t>
            </w:r>
          </w:p>
        </w:tc>
      </w:tr>
      <w:tr w:rsidR="00872811" w:rsidRPr="00872811" w14:paraId="368EAB0F" w14:textId="77777777" w:rsidTr="00B32F3F">
        <w:trPr>
          <w:jc w:val="center"/>
        </w:trPr>
        <w:tc>
          <w:tcPr>
            <w:tcW w:w="2442" w:type="pct"/>
            <w:shd w:val="clear" w:color="auto" w:fill="auto"/>
            <w:vAlign w:val="center"/>
          </w:tcPr>
          <w:p w14:paraId="2DBCA068" w14:textId="77777777" w:rsidR="00872811" w:rsidRPr="00872811" w:rsidRDefault="00872811" w:rsidP="00872811">
            <w:pPr>
              <w:jc w:val="center"/>
              <w:rPr>
                <w:rFonts w:ascii="Times New Roman" w:hAnsi="Times New Roman"/>
                <w:b w:val="0"/>
                <w:szCs w:val="24"/>
              </w:rPr>
            </w:pPr>
            <w:r w:rsidRPr="00872811">
              <w:rPr>
                <w:rFonts w:ascii="Times New Roman" w:hAnsi="Times New Roman"/>
                <w:b w:val="0"/>
                <w:szCs w:val="24"/>
              </w:rPr>
              <w:t>&gt; 6" to 15"</w:t>
            </w:r>
          </w:p>
        </w:tc>
        <w:tc>
          <w:tcPr>
            <w:tcW w:w="2558" w:type="pct"/>
            <w:shd w:val="clear" w:color="auto" w:fill="auto"/>
            <w:vAlign w:val="center"/>
          </w:tcPr>
          <w:p w14:paraId="386284D5" w14:textId="77777777" w:rsidR="00872811" w:rsidRPr="00872811" w:rsidRDefault="00872811" w:rsidP="00872811">
            <w:pPr>
              <w:jc w:val="center"/>
              <w:rPr>
                <w:rFonts w:ascii="Times New Roman" w:hAnsi="Times New Roman"/>
                <w:b w:val="0"/>
                <w:szCs w:val="24"/>
              </w:rPr>
            </w:pPr>
            <w:r w:rsidRPr="00872811">
              <w:rPr>
                <w:rFonts w:ascii="Times New Roman" w:hAnsi="Times New Roman"/>
                <w:b w:val="0"/>
                <w:szCs w:val="24"/>
              </w:rPr>
              <w:t>12 times the hole diameter</w:t>
            </w:r>
          </w:p>
        </w:tc>
      </w:tr>
      <w:tr w:rsidR="00872811" w:rsidRPr="00872811" w14:paraId="417B635F" w14:textId="77777777" w:rsidTr="00B32F3F">
        <w:trPr>
          <w:jc w:val="center"/>
        </w:trPr>
        <w:tc>
          <w:tcPr>
            <w:tcW w:w="2442" w:type="pct"/>
            <w:shd w:val="clear" w:color="auto" w:fill="auto"/>
            <w:vAlign w:val="center"/>
          </w:tcPr>
          <w:p w14:paraId="1A452376" w14:textId="77777777" w:rsidR="00872811" w:rsidRPr="00872811" w:rsidRDefault="00872811" w:rsidP="00872811">
            <w:pPr>
              <w:jc w:val="center"/>
              <w:rPr>
                <w:rFonts w:ascii="Times New Roman" w:hAnsi="Times New Roman"/>
                <w:b w:val="0"/>
                <w:szCs w:val="24"/>
              </w:rPr>
            </w:pPr>
            <w:r w:rsidRPr="00872811">
              <w:rPr>
                <w:rFonts w:ascii="Times New Roman" w:hAnsi="Times New Roman"/>
                <w:b w:val="0"/>
                <w:szCs w:val="24"/>
              </w:rPr>
              <w:t>&gt; 15" to 36"</w:t>
            </w:r>
          </w:p>
        </w:tc>
        <w:tc>
          <w:tcPr>
            <w:tcW w:w="2558" w:type="pct"/>
            <w:shd w:val="clear" w:color="auto" w:fill="auto"/>
            <w:vAlign w:val="center"/>
          </w:tcPr>
          <w:p w14:paraId="696E2481" w14:textId="77777777" w:rsidR="00872811" w:rsidRPr="00872811" w:rsidRDefault="00872811" w:rsidP="00872811">
            <w:pPr>
              <w:jc w:val="center"/>
              <w:rPr>
                <w:rFonts w:ascii="Times New Roman" w:hAnsi="Times New Roman"/>
                <w:b w:val="0"/>
                <w:szCs w:val="24"/>
              </w:rPr>
            </w:pPr>
            <w:r w:rsidRPr="00872811">
              <w:rPr>
                <w:rFonts w:ascii="Times New Roman" w:hAnsi="Times New Roman"/>
                <w:b w:val="0"/>
                <w:szCs w:val="24"/>
              </w:rPr>
              <w:t>15 ft</w:t>
            </w:r>
          </w:p>
        </w:tc>
      </w:tr>
    </w:tbl>
    <w:p w14:paraId="35A00CAD"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Begin bores at locations that allow transitioning the bore to meet the above depths.</w:t>
      </w:r>
    </w:p>
    <w:p w14:paraId="58132888"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lastRenderedPageBreak/>
        <w:t>Use drilling fluids as appropriate for the type soils.  Pump drilling fluids only while drilling or reaming.  Monitor flow rates to match the amount leaving the bore hole.  Do not increase pressure or flow to free stuck drillheads, reamers or piping.</w:t>
      </w:r>
    </w:p>
    <w:p w14:paraId="7206C185"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Limit drilled or reamed holes to 1.5 x O.D. for pipe 12 inches or less and O.D. + 6 inches for pipes larger than 12 inches.</w:t>
      </w:r>
    </w:p>
    <w:p w14:paraId="083AFC89" w14:textId="77777777" w:rsidR="00872811" w:rsidRPr="00872811" w:rsidRDefault="00872811" w:rsidP="00872811">
      <w:pPr>
        <w:numPr>
          <w:ilvl w:val="0"/>
          <w:numId w:val="10"/>
        </w:numPr>
        <w:spacing w:before="120" w:after="120"/>
        <w:jc w:val="both"/>
        <w:rPr>
          <w:rFonts w:ascii="Times New Roman" w:hAnsi="Times New Roman"/>
          <w:szCs w:val="24"/>
        </w:rPr>
      </w:pPr>
      <w:r w:rsidRPr="00872811">
        <w:rPr>
          <w:rFonts w:ascii="Times New Roman" w:hAnsi="Times New Roman"/>
          <w:szCs w:val="24"/>
        </w:rPr>
        <w:t>Tunneling</w:t>
      </w:r>
    </w:p>
    <w:p w14:paraId="59F6D8ED"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 xml:space="preserve">Tunnel using hand mining, mechanical excavation, tunnel boring machine (TBM), microtunneling, or other accepted tunneling method.  Use tunnel shields or fore poling along with benched excavation and breast boarding as appropriate for the field conditions.  Alternatively, the Contractor’s engineer may certify that the soils are </w:t>
      </w:r>
      <w:r w:rsidRPr="00872811">
        <w:rPr>
          <w:rFonts w:ascii="Times New Roman" w:hAnsi="Times New Roman"/>
          <w:b w:val="0"/>
          <w:szCs w:val="24"/>
        </w:rPr>
        <w:br/>
        <w:t>self-supporting of the dead and live loads and design tunneling methods as appropriate.</w:t>
      </w:r>
    </w:p>
    <w:p w14:paraId="6DECEF09"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Provide active support to the tunnel walls.  Shore tunnel walls using liner plates, steel ribs with lagging or other engineered method or by jacking piping into place.</w:t>
      </w:r>
    </w:p>
    <w:p w14:paraId="359B1E89"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Limit over excavation to 2 inches larger than the liner or shield.  Grout the external voids as work progresses and as specified by the Contractor’s engineer.</w:t>
      </w:r>
    </w:p>
    <w:p w14:paraId="1AEF47C3" w14:textId="77777777" w:rsidR="00872811" w:rsidRPr="00872811" w:rsidRDefault="00872811" w:rsidP="00872811">
      <w:pPr>
        <w:numPr>
          <w:ilvl w:val="0"/>
          <w:numId w:val="10"/>
        </w:numPr>
        <w:spacing w:before="120" w:after="120"/>
        <w:jc w:val="both"/>
        <w:rPr>
          <w:rFonts w:ascii="Times New Roman" w:hAnsi="Times New Roman"/>
          <w:szCs w:val="24"/>
        </w:rPr>
      </w:pPr>
      <w:r w:rsidRPr="00872811">
        <w:rPr>
          <w:rFonts w:ascii="Times New Roman" w:hAnsi="Times New Roman"/>
          <w:szCs w:val="24"/>
        </w:rPr>
        <w:t>Pipe Ramming</w:t>
      </w:r>
    </w:p>
    <w:p w14:paraId="68A0BD15"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Use pipe ramming only where soils are homogeneous and free of rock, boulders, stumps and debris.  Do not use in the vicinity of quick or liquefiable soils.</w:t>
      </w:r>
    </w:p>
    <w:p w14:paraId="7982C623"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Steel bands 1/2 inch thick are allowed on the outside of the leading edge of the pipe or casing to oversize the hole to reduce friction.  Steel bands 1/2 inch thick may be used on the inside to compact the spoil and to prevent plugging.</w:t>
      </w:r>
    </w:p>
    <w:p w14:paraId="28F8220E"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Install at the following minimum depth of cover.</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67"/>
        <w:gridCol w:w="4783"/>
      </w:tblGrid>
      <w:tr w:rsidR="00872811" w:rsidRPr="00872811" w14:paraId="5E5215FB" w14:textId="77777777" w:rsidTr="00B32F3F">
        <w:trPr>
          <w:jc w:val="center"/>
        </w:trPr>
        <w:tc>
          <w:tcPr>
            <w:tcW w:w="5000" w:type="pct"/>
            <w:gridSpan w:val="2"/>
            <w:shd w:val="clear" w:color="auto" w:fill="auto"/>
            <w:vAlign w:val="center"/>
          </w:tcPr>
          <w:p w14:paraId="523F37F2" w14:textId="77777777" w:rsidR="00872811" w:rsidRPr="00872811" w:rsidRDefault="00872811" w:rsidP="00872811">
            <w:pPr>
              <w:keepNext/>
              <w:keepLines/>
              <w:jc w:val="center"/>
              <w:rPr>
                <w:rFonts w:ascii="Times New Roman" w:hAnsi="Times New Roman"/>
                <w:szCs w:val="24"/>
              </w:rPr>
            </w:pPr>
            <w:r w:rsidRPr="00872811">
              <w:rPr>
                <w:rFonts w:ascii="Times New Roman" w:hAnsi="Times New Roman"/>
                <w:szCs w:val="24"/>
              </w:rPr>
              <w:t xml:space="preserve">TABLE </w:t>
            </w:r>
            <w:r w:rsidRPr="00872811">
              <w:rPr>
                <w:rFonts w:ascii="Times New Roman" w:hAnsi="Times New Roman"/>
                <w:snapToGrid w:val="0"/>
                <w:szCs w:val="24"/>
              </w:rPr>
              <w:fldChar w:fldCharType="begin"/>
            </w:r>
            <w:r w:rsidRPr="00872811">
              <w:rPr>
                <w:rFonts w:ascii="Times New Roman" w:hAnsi="Times New Roman"/>
                <w:snapToGrid w:val="0"/>
                <w:szCs w:val="24"/>
              </w:rPr>
              <w:instrText xml:space="preserve"> STYLEREF  "Section Number Char"  \* MERGEFORMAT </w:instrText>
            </w:r>
            <w:r w:rsidRPr="00872811">
              <w:rPr>
                <w:rFonts w:ascii="Times New Roman" w:hAnsi="Times New Roman"/>
                <w:snapToGrid w:val="0"/>
                <w:szCs w:val="24"/>
              </w:rPr>
              <w:fldChar w:fldCharType="separate"/>
            </w:r>
            <w:r w:rsidRPr="00872811">
              <w:rPr>
                <w:rFonts w:ascii="Times New Roman" w:hAnsi="Times New Roman"/>
                <w:noProof/>
                <w:snapToGrid w:val="0"/>
                <w:szCs w:val="24"/>
              </w:rPr>
              <w:t>1550</w:t>
            </w:r>
            <w:r w:rsidRPr="00872811">
              <w:rPr>
                <w:rFonts w:ascii="Times New Roman" w:hAnsi="Times New Roman"/>
                <w:snapToGrid w:val="0"/>
                <w:szCs w:val="24"/>
              </w:rPr>
              <w:fldChar w:fldCharType="end"/>
            </w:r>
            <w:r w:rsidRPr="00872811">
              <w:rPr>
                <w:rFonts w:ascii="Times New Roman" w:hAnsi="Times New Roman"/>
                <w:snapToGrid w:val="0"/>
                <w:szCs w:val="24"/>
              </w:rPr>
              <w:t>-</w:t>
            </w:r>
            <w:r w:rsidRPr="00872811">
              <w:rPr>
                <w:rFonts w:ascii="Times New Roman" w:hAnsi="Times New Roman"/>
                <w:szCs w:val="24"/>
              </w:rPr>
              <w:fldChar w:fldCharType="begin"/>
            </w:r>
            <w:r w:rsidRPr="00872811">
              <w:rPr>
                <w:rFonts w:ascii="Times New Roman" w:hAnsi="Times New Roman"/>
                <w:szCs w:val="24"/>
              </w:rPr>
              <w:instrText xml:space="preserve"> SEQ B \n \* MERGEFORMAT </w:instrText>
            </w:r>
            <w:r w:rsidRPr="00872811">
              <w:rPr>
                <w:rFonts w:ascii="Times New Roman" w:hAnsi="Times New Roman"/>
                <w:szCs w:val="24"/>
              </w:rPr>
              <w:fldChar w:fldCharType="separate"/>
            </w:r>
            <w:r w:rsidRPr="00872811">
              <w:rPr>
                <w:rFonts w:ascii="Times New Roman" w:hAnsi="Times New Roman"/>
                <w:noProof/>
                <w:szCs w:val="24"/>
              </w:rPr>
              <w:t>2</w:t>
            </w:r>
            <w:r w:rsidRPr="00872811">
              <w:rPr>
                <w:rFonts w:ascii="Times New Roman" w:hAnsi="Times New Roman"/>
                <w:szCs w:val="24"/>
              </w:rPr>
              <w:fldChar w:fldCharType="end"/>
            </w:r>
            <w:r w:rsidRPr="00872811">
              <w:rPr>
                <w:rFonts w:ascii="Times New Roman" w:hAnsi="Times New Roman"/>
                <w:szCs w:val="24"/>
              </w:rPr>
              <w:br/>
              <w:t>DEPTH OF COVER FOR PIPE RAMMING</w:t>
            </w:r>
          </w:p>
        </w:tc>
      </w:tr>
      <w:tr w:rsidR="00872811" w:rsidRPr="00872811" w14:paraId="4A29E7DE" w14:textId="77777777" w:rsidTr="00B32F3F">
        <w:trPr>
          <w:jc w:val="center"/>
        </w:trPr>
        <w:tc>
          <w:tcPr>
            <w:tcW w:w="2442" w:type="pct"/>
            <w:shd w:val="clear" w:color="auto" w:fill="auto"/>
            <w:vAlign w:val="center"/>
          </w:tcPr>
          <w:p w14:paraId="0E221A93" w14:textId="77777777" w:rsidR="00872811" w:rsidRPr="00872811" w:rsidRDefault="00872811" w:rsidP="00872811">
            <w:pPr>
              <w:keepNext/>
              <w:keepLines/>
              <w:jc w:val="center"/>
              <w:rPr>
                <w:rFonts w:ascii="Times New Roman" w:hAnsi="Times New Roman"/>
                <w:szCs w:val="24"/>
              </w:rPr>
            </w:pPr>
            <w:r w:rsidRPr="00872811">
              <w:rPr>
                <w:rFonts w:ascii="Times New Roman" w:hAnsi="Times New Roman"/>
                <w:szCs w:val="24"/>
              </w:rPr>
              <w:t>Pipe or Casing Diameter</w:t>
            </w:r>
          </w:p>
        </w:tc>
        <w:tc>
          <w:tcPr>
            <w:tcW w:w="2558" w:type="pct"/>
            <w:shd w:val="clear" w:color="auto" w:fill="auto"/>
            <w:vAlign w:val="center"/>
          </w:tcPr>
          <w:p w14:paraId="4D622B74" w14:textId="77777777" w:rsidR="00872811" w:rsidRPr="00872811" w:rsidRDefault="00872811" w:rsidP="00872811">
            <w:pPr>
              <w:keepNext/>
              <w:keepLines/>
              <w:jc w:val="center"/>
              <w:rPr>
                <w:rFonts w:ascii="Times New Roman" w:hAnsi="Times New Roman"/>
                <w:szCs w:val="24"/>
              </w:rPr>
            </w:pPr>
            <w:r w:rsidRPr="00872811">
              <w:rPr>
                <w:rFonts w:ascii="Times New Roman" w:hAnsi="Times New Roman"/>
                <w:szCs w:val="24"/>
              </w:rPr>
              <w:t>Minimum Depth of Cover</w:t>
            </w:r>
          </w:p>
        </w:tc>
      </w:tr>
      <w:tr w:rsidR="00872811" w:rsidRPr="00872811" w14:paraId="74397D60" w14:textId="77777777" w:rsidTr="00B32F3F">
        <w:trPr>
          <w:jc w:val="center"/>
        </w:trPr>
        <w:tc>
          <w:tcPr>
            <w:tcW w:w="2442" w:type="pct"/>
            <w:shd w:val="clear" w:color="auto" w:fill="auto"/>
            <w:vAlign w:val="center"/>
          </w:tcPr>
          <w:p w14:paraId="44B10A9D" w14:textId="77777777" w:rsidR="00872811" w:rsidRPr="00872811" w:rsidRDefault="00872811" w:rsidP="00872811">
            <w:pPr>
              <w:keepNext/>
              <w:keepLines/>
              <w:jc w:val="center"/>
              <w:rPr>
                <w:rFonts w:ascii="Times New Roman" w:hAnsi="Times New Roman"/>
                <w:b w:val="0"/>
                <w:szCs w:val="24"/>
              </w:rPr>
            </w:pPr>
            <w:r w:rsidRPr="00872811">
              <w:rPr>
                <w:rFonts w:ascii="Times New Roman" w:hAnsi="Times New Roman"/>
                <w:b w:val="0"/>
                <w:szCs w:val="24"/>
              </w:rPr>
              <w:t>2" to 6"</w:t>
            </w:r>
          </w:p>
        </w:tc>
        <w:tc>
          <w:tcPr>
            <w:tcW w:w="2558" w:type="pct"/>
            <w:shd w:val="clear" w:color="auto" w:fill="auto"/>
            <w:vAlign w:val="center"/>
          </w:tcPr>
          <w:p w14:paraId="56F0F024" w14:textId="77777777" w:rsidR="00872811" w:rsidRPr="00872811" w:rsidRDefault="00872811" w:rsidP="00872811">
            <w:pPr>
              <w:keepNext/>
              <w:keepLines/>
              <w:jc w:val="center"/>
              <w:rPr>
                <w:rFonts w:ascii="Times New Roman" w:hAnsi="Times New Roman"/>
                <w:b w:val="0"/>
                <w:szCs w:val="24"/>
              </w:rPr>
            </w:pPr>
            <w:r w:rsidRPr="00872811">
              <w:rPr>
                <w:rFonts w:ascii="Times New Roman" w:hAnsi="Times New Roman"/>
                <w:b w:val="0"/>
                <w:szCs w:val="24"/>
              </w:rPr>
              <w:t>4 ft</w:t>
            </w:r>
          </w:p>
        </w:tc>
      </w:tr>
      <w:tr w:rsidR="00872811" w:rsidRPr="00872811" w14:paraId="66305531" w14:textId="77777777" w:rsidTr="00B32F3F">
        <w:trPr>
          <w:jc w:val="center"/>
        </w:trPr>
        <w:tc>
          <w:tcPr>
            <w:tcW w:w="2442" w:type="pct"/>
            <w:shd w:val="clear" w:color="auto" w:fill="auto"/>
            <w:vAlign w:val="center"/>
          </w:tcPr>
          <w:p w14:paraId="5C8BC615" w14:textId="77777777" w:rsidR="00872811" w:rsidRPr="00872811" w:rsidRDefault="00872811" w:rsidP="00872811">
            <w:pPr>
              <w:keepNext/>
              <w:keepLines/>
              <w:jc w:val="center"/>
              <w:rPr>
                <w:rFonts w:ascii="Times New Roman" w:hAnsi="Times New Roman"/>
                <w:b w:val="0"/>
                <w:szCs w:val="24"/>
              </w:rPr>
            </w:pPr>
            <w:r w:rsidRPr="00872811">
              <w:rPr>
                <w:rFonts w:ascii="Times New Roman" w:hAnsi="Times New Roman"/>
                <w:b w:val="0"/>
                <w:szCs w:val="24"/>
              </w:rPr>
              <w:t>&gt; 6" to 14"</w:t>
            </w:r>
          </w:p>
        </w:tc>
        <w:tc>
          <w:tcPr>
            <w:tcW w:w="2558" w:type="pct"/>
            <w:shd w:val="clear" w:color="auto" w:fill="auto"/>
            <w:vAlign w:val="center"/>
          </w:tcPr>
          <w:p w14:paraId="793AF75B" w14:textId="77777777" w:rsidR="00872811" w:rsidRPr="00872811" w:rsidRDefault="00872811" w:rsidP="00872811">
            <w:pPr>
              <w:keepNext/>
              <w:keepLines/>
              <w:jc w:val="center"/>
              <w:rPr>
                <w:rFonts w:ascii="Times New Roman" w:hAnsi="Times New Roman"/>
                <w:b w:val="0"/>
                <w:szCs w:val="24"/>
              </w:rPr>
            </w:pPr>
            <w:r w:rsidRPr="00872811">
              <w:rPr>
                <w:rFonts w:ascii="Times New Roman" w:hAnsi="Times New Roman"/>
                <w:b w:val="0"/>
                <w:szCs w:val="24"/>
              </w:rPr>
              <w:t>6 pipe diameters</w:t>
            </w:r>
          </w:p>
        </w:tc>
      </w:tr>
      <w:tr w:rsidR="00872811" w:rsidRPr="00872811" w14:paraId="41775628" w14:textId="77777777" w:rsidTr="00B32F3F">
        <w:trPr>
          <w:jc w:val="center"/>
        </w:trPr>
        <w:tc>
          <w:tcPr>
            <w:tcW w:w="2442" w:type="pct"/>
            <w:shd w:val="clear" w:color="auto" w:fill="auto"/>
            <w:vAlign w:val="center"/>
          </w:tcPr>
          <w:p w14:paraId="674131CF" w14:textId="77777777" w:rsidR="00872811" w:rsidRPr="00872811" w:rsidRDefault="00872811" w:rsidP="00872811">
            <w:pPr>
              <w:keepNext/>
              <w:keepLines/>
              <w:jc w:val="center"/>
              <w:rPr>
                <w:rFonts w:ascii="Times New Roman" w:hAnsi="Times New Roman"/>
                <w:b w:val="0"/>
                <w:szCs w:val="24"/>
              </w:rPr>
            </w:pPr>
            <w:r w:rsidRPr="00872811">
              <w:rPr>
                <w:rFonts w:ascii="Times New Roman" w:hAnsi="Times New Roman"/>
                <w:b w:val="0"/>
                <w:szCs w:val="24"/>
              </w:rPr>
              <w:t>&gt;14" to 72"</w:t>
            </w:r>
          </w:p>
        </w:tc>
        <w:tc>
          <w:tcPr>
            <w:tcW w:w="2558" w:type="pct"/>
            <w:shd w:val="clear" w:color="auto" w:fill="auto"/>
            <w:vAlign w:val="center"/>
          </w:tcPr>
          <w:p w14:paraId="4B20B973" w14:textId="77777777" w:rsidR="00872811" w:rsidRPr="00872811" w:rsidRDefault="00872811" w:rsidP="00872811">
            <w:pPr>
              <w:keepNext/>
              <w:keepLines/>
              <w:jc w:val="center"/>
              <w:rPr>
                <w:rFonts w:ascii="Times New Roman" w:hAnsi="Times New Roman"/>
                <w:b w:val="0"/>
                <w:szCs w:val="24"/>
              </w:rPr>
            </w:pPr>
            <w:r w:rsidRPr="00872811">
              <w:rPr>
                <w:rFonts w:ascii="Times New Roman" w:hAnsi="Times New Roman"/>
                <w:b w:val="0"/>
                <w:szCs w:val="24"/>
              </w:rPr>
              <w:t>8 ft</w:t>
            </w:r>
          </w:p>
        </w:tc>
      </w:tr>
    </w:tbl>
    <w:p w14:paraId="1A310D28"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Contain spoil within the casing during ramming.  After completion, use compressed air or augers to remove the spoil.  Clean the interior using a pig.  Provide appropriate safety devises.  Limit air pressure to less than the rating of the pipe or casing.</w:t>
      </w:r>
    </w:p>
    <w:p w14:paraId="66D27C17"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Use lubricants and surfactants as needed and ensure vibration induced consolidation of soils does not result in settlement greater than 0.02 feet.</w:t>
      </w:r>
    </w:p>
    <w:p w14:paraId="33EF5FEA" w14:textId="77777777" w:rsidR="00872811" w:rsidRPr="00872811" w:rsidRDefault="00872811" w:rsidP="00872811">
      <w:pPr>
        <w:numPr>
          <w:ilvl w:val="0"/>
          <w:numId w:val="10"/>
        </w:numPr>
        <w:spacing w:before="120" w:after="120"/>
        <w:jc w:val="both"/>
        <w:rPr>
          <w:rFonts w:ascii="Times New Roman" w:hAnsi="Times New Roman"/>
          <w:szCs w:val="24"/>
        </w:rPr>
      </w:pPr>
      <w:r w:rsidRPr="00872811">
        <w:rPr>
          <w:rFonts w:ascii="Times New Roman" w:hAnsi="Times New Roman"/>
          <w:szCs w:val="24"/>
        </w:rPr>
        <w:t>Other Methods</w:t>
      </w:r>
    </w:p>
    <w:p w14:paraId="013F5A85"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Other methods will be considered on a case by case basis when thoroughly engineered.</w:t>
      </w:r>
    </w:p>
    <w:p w14:paraId="768050DE" w14:textId="77777777" w:rsidR="00872811" w:rsidRPr="00872811" w:rsidRDefault="00872811" w:rsidP="00872811">
      <w:pPr>
        <w:numPr>
          <w:ilvl w:val="0"/>
          <w:numId w:val="10"/>
        </w:numPr>
        <w:spacing w:before="120" w:after="120"/>
        <w:jc w:val="both"/>
        <w:rPr>
          <w:rFonts w:ascii="Times New Roman" w:hAnsi="Times New Roman"/>
          <w:szCs w:val="24"/>
        </w:rPr>
      </w:pPr>
      <w:r w:rsidRPr="00872811">
        <w:rPr>
          <w:rFonts w:ascii="Times New Roman" w:hAnsi="Times New Roman"/>
          <w:szCs w:val="24"/>
        </w:rPr>
        <w:t>Lubrication and Drilling Fluids</w:t>
      </w:r>
    </w:p>
    <w:p w14:paraId="33AB4977"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 xml:space="preserve">Use drilling fluids for lubrication.  Do not use water alone.  </w:t>
      </w:r>
    </w:p>
    <w:p w14:paraId="4D2E2023" w14:textId="77777777" w:rsidR="00872811" w:rsidRPr="00872811" w:rsidRDefault="00872811" w:rsidP="00872811">
      <w:pPr>
        <w:spacing w:before="120" w:after="120"/>
        <w:jc w:val="both"/>
        <w:outlineLvl w:val="2"/>
        <w:rPr>
          <w:rFonts w:ascii="Times New Roman" w:hAnsi="Times New Roman" w:cs="Arial"/>
          <w:bCs/>
          <w:szCs w:val="24"/>
        </w:rPr>
      </w:pPr>
      <w:r w:rsidRPr="00872811">
        <w:rPr>
          <w:rFonts w:ascii="Times New Roman" w:hAnsi="Times New Roman" w:cs="Arial"/>
          <w:bCs/>
          <w:szCs w:val="24"/>
        </w:rPr>
        <w:fldChar w:fldCharType="begin"/>
      </w:r>
      <w:r w:rsidRPr="00872811">
        <w:rPr>
          <w:rFonts w:ascii="Times New Roman" w:hAnsi="Times New Roman" w:cs="Arial"/>
          <w:bCs/>
          <w:szCs w:val="24"/>
        </w:rPr>
        <w:instrText xml:space="preserve"> STYLEREF  "Section Number Char"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1550</w:t>
      </w:r>
      <w:r w:rsidRPr="00872811">
        <w:rPr>
          <w:rFonts w:ascii="Times New Roman" w:hAnsi="Times New Roman" w:cs="Arial"/>
          <w:bCs/>
          <w:szCs w:val="24"/>
        </w:rPr>
        <w:fldChar w:fldCharType="end"/>
      </w:r>
      <w:r w:rsidRPr="00872811">
        <w:rPr>
          <w:rFonts w:ascii="Times New Roman" w:hAnsi="Times New Roman" w:cs="Arial"/>
          <w:bCs/>
          <w:szCs w:val="24"/>
        </w:rPr>
        <w:t>-</w:t>
      </w:r>
      <w:r w:rsidRPr="00872811">
        <w:rPr>
          <w:rFonts w:ascii="Times New Roman" w:hAnsi="Times New Roman" w:cs="Arial"/>
          <w:bCs/>
          <w:szCs w:val="24"/>
        </w:rPr>
        <w:fldChar w:fldCharType="begin"/>
      </w:r>
      <w:r w:rsidRPr="00872811">
        <w:rPr>
          <w:rFonts w:ascii="Times New Roman" w:hAnsi="Times New Roman" w:cs="Arial"/>
          <w:bCs/>
          <w:szCs w:val="24"/>
        </w:rPr>
        <w:instrText xml:space="preserve"> SEQ A \n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5</w:t>
      </w:r>
      <w:r w:rsidRPr="00872811">
        <w:rPr>
          <w:rFonts w:ascii="Times New Roman" w:hAnsi="Times New Roman" w:cs="Arial"/>
          <w:bCs/>
          <w:szCs w:val="24"/>
        </w:rPr>
        <w:fldChar w:fldCharType="end"/>
      </w:r>
      <w:r w:rsidRPr="00872811">
        <w:rPr>
          <w:rFonts w:ascii="Times New Roman" w:hAnsi="Times New Roman" w:cs="Arial"/>
          <w:bCs/>
          <w:szCs w:val="24"/>
        </w:rPr>
        <w:tab/>
        <w:t>QUALITY CONTROL</w:t>
      </w:r>
    </w:p>
    <w:p w14:paraId="7D93CA9C"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lastRenderedPageBreak/>
        <w:t>The Contractor, at no cost to the Department, shall replace or repair damaged or defective installations.  The method to be used shall be designed by the Contractor’s engineer and approved by the Engineer.</w:t>
      </w:r>
    </w:p>
    <w:p w14:paraId="29D0B218" w14:textId="77777777" w:rsidR="00872811" w:rsidRPr="00872811" w:rsidRDefault="00872811" w:rsidP="00872811">
      <w:pPr>
        <w:numPr>
          <w:ilvl w:val="0"/>
          <w:numId w:val="11"/>
        </w:numPr>
        <w:spacing w:before="120" w:after="120"/>
        <w:jc w:val="both"/>
        <w:rPr>
          <w:rFonts w:ascii="Times New Roman" w:hAnsi="Times New Roman"/>
          <w:szCs w:val="24"/>
        </w:rPr>
      </w:pPr>
      <w:r w:rsidRPr="00872811">
        <w:rPr>
          <w:rFonts w:ascii="Times New Roman" w:hAnsi="Times New Roman"/>
          <w:szCs w:val="24"/>
        </w:rPr>
        <w:t>Ground Movement</w:t>
      </w:r>
    </w:p>
    <w:p w14:paraId="464CFA17"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Before excavation, establish control points for measuring vertical movement of the road at 10 feet intervals along the centerline and 10 feet each side of the pipeline.  A land surveyor licensed in the State of North Carolina shall monitor these points daily until construction is complete.</w:t>
      </w:r>
    </w:p>
    <w:p w14:paraId="1223271D"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Cease trenchless operations when measured movement exceeds 0.02 feet.  Determine cause of settlement and repair as necessary.  Modify trenchless methods as needed.</w:t>
      </w:r>
    </w:p>
    <w:p w14:paraId="69A04672" w14:textId="77777777" w:rsidR="00872811" w:rsidRPr="00872811" w:rsidRDefault="00872811" w:rsidP="00872811">
      <w:pPr>
        <w:numPr>
          <w:ilvl w:val="0"/>
          <w:numId w:val="11"/>
        </w:numPr>
        <w:spacing w:before="120" w:after="120"/>
        <w:jc w:val="both"/>
        <w:rPr>
          <w:rFonts w:ascii="Times New Roman" w:hAnsi="Times New Roman"/>
          <w:szCs w:val="24"/>
        </w:rPr>
      </w:pPr>
      <w:r w:rsidRPr="00872811">
        <w:rPr>
          <w:rFonts w:ascii="Times New Roman" w:hAnsi="Times New Roman"/>
          <w:szCs w:val="24"/>
        </w:rPr>
        <w:t>Leakage</w:t>
      </w:r>
    </w:p>
    <w:p w14:paraId="44BB651F"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Limit leakage through tunnel walls to minor seepage.  All leaks in pipes, casing or other permanent shoring shall be sealed.</w:t>
      </w:r>
    </w:p>
    <w:p w14:paraId="64232AB4" w14:textId="77777777" w:rsidR="00872811" w:rsidRPr="00872811" w:rsidRDefault="00872811" w:rsidP="00872811">
      <w:pPr>
        <w:numPr>
          <w:ilvl w:val="0"/>
          <w:numId w:val="11"/>
        </w:numPr>
        <w:spacing w:before="120" w:after="120"/>
        <w:jc w:val="both"/>
        <w:rPr>
          <w:rFonts w:ascii="Times New Roman" w:hAnsi="Times New Roman"/>
          <w:szCs w:val="24"/>
        </w:rPr>
      </w:pPr>
      <w:r w:rsidRPr="00872811">
        <w:rPr>
          <w:rFonts w:ascii="Times New Roman" w:hAnsi="Times New Roman"/>
          <w:szCs w:val="24"/>
        </w:rPr>
        <w:t>Roundness</w:t>
      </w:r>
    </w:p>
    <w:p w14:paraId="342A306E"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Provide permanent shoring maintaining at least 95% of nominal diameter in all directions.</w:t>
      </w:r>
    </w:p>
    <w:p w14:paraId="5190BB29" w14:textId="77777777" w:rsidR="00872811" w:rsidRPr="00872811" w:rsidRDefault="00872811" w:rsidP="00872811">
      <w:pPr>
        <w:numPr>
          <w:ilvl w:val="0"/>
          <w:numId w:val="11"/>
        </w:numPr>
        <w:spacing w:before="120" w:after="120"/>
        <w:jc w:val="both"/>
        <w:rPr>
          <w:rFonts w:ascii="Times New Roman" w:hAnsi="Times New Roman"/>
          <w:szCs w:val="24"/>
        </w:rPr>
      </w:pPr>
      <w:r w:rsidRPr="00872811">
        <w:rPr>
          <w:rFonts w:ascii="Times New Roman" w:hAnsi="Times New Roman"/>
          <w:szCs w:val="24"/>
        </w:rPr>
        <w:t>External Voids</w:t>
      </w:r>
    </w:p>
    <w:p w14:paraId="3868ED82" w14:textId="77777777" w:rsidR="00872811" w:rsidRPr="00872811" w:rsidRDefault="00872811" w:rsidP="00872811">
      <w:pPr>
        <w:spacing w:before="120" w:after="120"/>
        <w:ind w:left="360"/>
        <w:jc w:val="both"/>
        <w:rPr>
          <w:rFonts w:ascii="Times New Roman" w:hAnsi="Times New Roman"/>
          <w:b w:val="0"/>
          <w:szCs w:val="24"/>
        </w:rPr>
      </w:pPr>
      <w:r w:rsidRPr="00872811">
        <w:rPr>
          <w:rFonts w:ascii="Times New Roman" w:hAnsi="Times New Roman"/>
          <w:b w:val="0"/>
          <w:szCs w:val="24"/>
        </w:rPr>
        <w:t>Fill all external voids greater than 2 inches high or 2 feet wide.  Fill with flowable fill, grout or Class II or III select material.</w:t>
      </w:r>
    </w:p>
    <w:p w14:paraId="2C6C775C" w14:textId="77777777" w:rsidR="00872811" w:rsidRPr="00872811" w:rsidRDefault="00872811" w:rsidP="00872811">
      <w:pPr>
        <w:spacing w:before="120" w:after="120"/>
        <w:jc w:val="both"/>
        <w:outlineLvl w:val="2"/>
        <w:rPr>
          <w:rFonts w:ascii="Times New Roman" w:hAnsi="Times New Roman" w:cs="Arial"/>
          <w:bCs/>
          <w:szCs w:val="24"/>
        </w:rPr>
      </w:pPr>
      <w:r w:rsidRPr="00872811">
        <w:rPr>
          <w:rFonts w:ascii="Times New Roman" w:hAnsi="Times New Roman" w:cs="Arial"/>
          <w:bCs/>
          <w:szCs w:val="24"/>
        </w:rPr>
        <w:fldChar w:fldCharType="begin"/>
      </w:r>
      <w:r w:rsidRPr="00872811">
        <w:rPr>
          <w:rFonts w:ascii="Times New Roman" w:hAnsi="Times New Roman" w:cs="Arial"/>
          <w:bCs/>
          <w:szCs w:val="24"/>
        </w:rPr>
        <w:instrText xml:space="preserve"> STYLEREF  "Section Number Char"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1550</w:t>
      </w:r>
      <w:r w:rsidRPr="00872811">
        <w:rPr>
          <w:rFonts w:ascii="Times New Roman" w:hAnsi="Times New Roman" w:cs="Arial"/>
          <w:bCs/>
          <w:szCs w:val="24"/>
        </w:rPr>
        <w:fldChar w:fldCharType="end"/>
      </w:r>
      <w:r w:rsidRPr="00872811">
        <w:rPr>
          <w:rFonts w:ascii="Times New Roman" w:hAnsi="Times New Roman" w:cs="Arial"/>
          <w:bCs/>
          <w:szCs w:val="24"/>
        </w:rPr>
        <w:t>-</w:t>
      </w:r>
      <w:r w:rsidRPr="00872811">
        <w:rPr>
          <w:rFonts w:ascii="Times New Roman" w:hAnsi="Times New Roman" w:cs="Arial"/>
          <w:bCs/>
          <w:szCs w:val="24"/>
        </w:rPr>
        <w:fldChar w:fldCharType="begin"/>
      </w:r>
      <w:r w:rsidRPr="00872811">
        <w:rPr>
          <w:rFonts w:ascii="Times New Roman" w:hAnsi="Times New Roman" w:cs="Arial"/>
          <w:bCs/>
          <w:szCs w:val="24"/>
        </w:rPr>
        <w:instrText xml:space="preserve"> SEQ A \n \* MERGEFORMAT </w:instrText>
      </w:r>
      <w:r w:rsidRPr="00872811">
        <w:rPr>
          <w:rFonts w:ascii="Times New Roman" w:hAnsi="Times New Roman" w:cs="Arial"/>
          <w:bCs/>
          <w:szCs w:val="24"/>
        </w:rPr>
        <w:fldChar w:fldCharType="separate"/>
      </w:r>
      <w:r w:rsidRPr="00872811">
        <w:rPr>
          <w:rFonts w:ascii="Times New Roman" w:hAnsi="Times New Roman" w:cs="Arial"/>
          <w:bCs/>
          <w:noProof/>
          <w:szCs w:val="24"/>
        </w:rPr>
        <w:t>6</w:t>
      </w:r>
      <w:r w:rsidRPr="00872811">
        <w:rPr>
          <w:rFonts w:ascii="Times New Roman" w:hAnsi="Times New Roman" w:cs="Arial"/>
          <w:bCs/>
          <w:szCs w:val="24"/>
        </w:rPr>
        <w:fldChar w:fldCharType="end"/>
      </w:r>
      <w:r w:rsidRPr="00872811">
        <w:rPr>
          <w:rFonts w:ascii="Times New Roman" w:hAnsi="Times New Roman" w:cs="Arial"/>
          <w:bCs/>
          <w:szCs w:val="24"/>
        </w:rPr>
        <w:tab/>
        <w:t>MEASUREMENT AND PAYMENT</w:t>
      </w:r>
    </w:p>
    <w:p w14:paraId="582BC3CF"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i/>
          <w:szCs w:val="24"/>
        </w:rPr>
        <w:t xml:space="preserve">Bore and Jack of ___” </w:t>
      </w:r>
      <w:r w:rsidRPr="00872811">
        <w:rPr>
          <w:rFonts w:ascii="Times New Roman" w:hAnsi="Times New Roman"/>
          <w:b w:val="0"/>
          <w:szCs w:val="24"/>
        </w:rPr>
        <w:t xml:space="preserve">will be measured and paid in linear feet.  Measurement will be made horizontally to the nearest tenth of a linear foot. </w:t>
      </w:r>
    </w:p>
    <w:p w14:paraId="2203CFAA"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i/>
          <w:szCs w:val="24"/>
        </w:rPr>
        <w:t xml:space="preserve">Directional Drilling of ___” </w:t>
      </w:r>
      <w:r w:rsidRPr="00872811">
        <w:rPr>
          <w:rFonts w:ascii="Times New Roman" w:hAnsi="Times New Roman"/>
          <w:b w:val="0"/>
          <w:szCs w:val="24"/>
        </w:rPr>
        <w:t xml:space="preserve">will be measured and paid in linear feet.  Measurement will be made horizontally to the nearest tenth of a linear foot. </w:t>
      </w:r>
    </w:p>
    <w:p w14:paraId="07428314"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i/>
          <w:szCs w:val="24"/>
        </w:rPr>
        <w:t xml:space="preserve">Tunneling of ___” </w:t>
      </w:r>
      <w:r w:rsidRPr="00872811">
        <w:rPr>
          <w:rFonts w:ascii="Times New Roman" w:hAnsi="Times New Roman"/>
          <w:b w:val="0"/>
          <w:szCs w:val="24"/>
        </w:rPr>
        <w:t xml:space="preserve">will be measured and paid in linear feet.  Measurement will be made horizontally to the nearest tenth of a linear foot. </w:t>
      </w:r>
    </w:p>
    <w:p w14:paraId="1DAB5356" w14:textId="77777777" w:rsidR="00872811" w:rsidRPr="00872811" w:rsidRDefault="00872811" w:rsidP="00872811">
      <w:pPr>
        <w:spacing w:before="120" w:after="120"/>
        <w:jc w:val="both"/>
        <w:rPr>
          <w:rFonts w:ascii="Times New Roman" w:hAnsi="Times New Roman"/>
          <w:b w:val="0"/>
          <w:szCs w:val="24"/>
        </w:rPr>
      </w:pPr>
      <w:r w:rsidRPr="00872811">
        <w:rPr>
          <w:rFonts w:ascii="Times New Roman" w:hAnsi="Times New Roman"/>
          <w:b w:val="0"/>
          <w:szCs w:val="24"/>
        </w:rPr>
        <w:t xml:space="preserve">Measurement will be made along utility pipes with required trenchless installation.  Payment for trenchless installation will be made as additional compensation for utility piping with contract pay items of the various sizes.  No additional payment will be made for access pits or shoring required for the installation.  Shoring required for the maintenance of traffic or the protection of building or other structures, on or off the right of way, shall be paid under </w:t>
      </w:r>
      <w:r w:rsidRPr="00872811">
        <w:rPr>
          <w:rFonts w:ascii="Times New Roman" w:hAnsi="Times New Roman"/>
          <w:b w:val="0"/>
          <w:i/>
          <w:szCs w:val="24"/>
        </w:rPr>
        <w:t>Temporary Shoring</w:t>
      </w:r>
      <w:r w:rsidRPr="00872811">
        <w:rPr>
          <w:rFonts w:ascii="Times New Roman" w:hAnsi="Times New Roman"/>
          <w:b w:val="0"/>
          <w:szCs w:val="24"/>
        </w:rPr>
        <w:t>. No payment will be made for abandoning defective installations.</w:t>
      </w:r>
    </w:p>
    <w:p w14:paraId="50A8BF24" w14:textId="77777777" w:rsidR="00872811" w:rsidRPr="00872811" w:rsidRDefault="00872811" w:rsidP="00872811">
      <w:pPr>
        <w:keepNext/>
        <w:keepLines/>
        <w:spacing w:before="120" w:after="120"/>
        <w:jc w:val="both"/>
        <w:rPr>
          <w:rFonts w:ascii="Times New Roman" w:hAnsi="Times New Roman"/>
          <w:b w:val="0"/>
          <w:szCs w:val="24"/>
        </w:rPr>
      </w:pPr>
      <w:r w:rsidRPr="00872811">
        <w:rPr>
          <w:rFonts w:ascii="Times New Roman" w:hAnsi="Times New Roman"/>
          <w:b w:val="0"/>
          <w:szCs w:val="24"/>
        </w:rPr>
        <w:t>Payment will be made under:</w:t>
      </w:r>
    </w:p>
    <w:tbl>
      <w:tblPr>
        <w:tblW w:w="5000" w:type="pct"/>
        <w:tblLook w:val="01E0" w:firstRow="1" w:lastRow="1" w:firstColumn="1" w:lastColumn="1" w:noHBand="0" w:noVBand="0"/>
      </w:tblPr>
      <w:tblGrid>
        <w:gridCol w:w="3120"/>
        <w:gridCol w:w="3121"/>
        <w:gridCol w:w="3119"/>
      </w:tblGrid>
      <w:tr w:rsidR="00872811" w:rsidRPr="00872811" w14:paraId="2F5C35EE" w14:textId="77777777" w:rsidTr="00B32F3F">
        <w:tc>
          <w:tcPr>
            <w:tcW w:w="1667" w:type="pct"/>
            <w:shd w:val="clear" w:color="auto" w:fill="auto"/>
          </w:tcPr>
          <w:p w14:paraId="74B9AB0E" w14:textId="77777777" w:rsidR="00872811" w:rsidRPr="00872811" w:rsidRDefault="00872811" w:rsidP="00872811">
            <w:pPr>
              <w:keepNext/>
              <w:keepLines/>
              <w:jc w:val="both"/>
              <w:rPr>
                <w:rFonts w:ascii="Times New Roman" w:hAnsi="Times New Roman"/>
                <w:szCs w:val="24"/>
              </w:rPr>
            </w:pPr>
            <w:r w:rsidRPr="00872811">
              <w:rPr>
                <w:rFonts w:ascii="Times New Roman" w:hAnsi="Times New Roman"/>
                <w:szCs w:val="24"/>
              </w:rPr>
              <w:t>Pay Item</w:t>
            </w:r>
          </w:p>
        </w:tc>
        <w:tc>
          <w:tcPr>
            <w:tcW w:w="1667" w:type="pct"/>
            <w:shd w:val="clear" w:color="auto" w:fill="auto"/>
          </w:tcPr>
          <w:p w14:paraId="11E43645" w14:textId="77777777" w:rsidR="00872811" w:rsidRPr="00872811" w:rsidRDefault="00872811" w:rsidP="00872811">
            <w:pPr>
              <w:keepNext/>
              <w:keepLines/>
              <w:jc w:val="both"/>
              <w:rPr>
                <w:rFonts w:ascii="Times New Roman" w:hAnsi="Times New Roman"/>
                <w:szCs w:val="24"/>
              </w:rPr>
            </w:pPr>
          </w:p>
        </w:tc>
        <w:tc>
          <w:tcPr>
            <w:tcW w:w="1666" w:type="pct"/>
            <w:shd w:val="clear" w:color="auto" w:fill="auto"/>
          </w:tcPr>
          <w:p w14:paraId="7B02A40B" w14:textId="77777777" w:rsidR="00872811" w:rsidRPr="00872811" w:rsidRDefault="00872811" w:rsidP="00872811">
            <w:pPr>
              <w:keepNext/>
              <w:keepLines/>
              <w:jc w:val="both"/>
              <w:rPr>
                <w:rFonts w:ascii="Times New Roman" w:hAnsi="Times New Roman"/>
                <w:szCs w:val="24"/>
              </w:rPr>
            </w:pPr>
            <w:r w:rsidRPr="00872811">
              <w:rPr>
                <w:rFonts w:ascii="Times New Roman" w:hAnsi="Times New Roman"/>
                <w:szCs w:val="24"/>
              </w:rPr>
              <w:t>Pay Unit</w:t>
            </w:r>
          </w:p>
        </w:tc>
      </w:tr>
      <w:tr w:rsidR="00872811" w:rsidRPr="00872811" w14:paraId="4D0A2EF8" w14:textId="77777777" w:rsidTr="00B32F3F">
        <w:tc>
          <w:tcPr>
            <w:tcW w:w="3334" w:type="pct"/>
            <w:gridSpan w:val="2"/>
            <w:shd w:val="clear" w:color="auto" w:fill="auto"/>
          </w:tcPr>
          <w:p w14:paraId="7F8DAFB8" w14:textId="77777777" w:rsidR="00872811" w:rsidRPr="00872811" w:rsidDel="005570C4" w:rsidRDefault="00872811" w:rsidP="00872811">
            <w:pPr>
              <w:keepNext/>
              <w:keepLines/>
              <w:jc w:val="both"/>
              <w:rPr>
                <w:rFonts w:ascii="Times New Roman" w:hAnsi="Times New Roman"/>
                <w:b w:val="0"/>
                <w:szCs w:val="24"/>
              </w:rPr>
            </w:pPr>
            <w:r w:rsidRPr="00872811">
              <w:rPr>
                <w:rFonts w:ascii="Times New Roman" w:hAnsi="Times New Roman"/>
                <w:b w:val="0"/>
                <w:szCs w:val="24"/>
              </w:rPr>
              <w:t>Bore and Jack of ___”</w:t>
            </w:r>
          </w:p>
        </w:tc>
        <w:tc>
          <w:tcPr>
            <w:tcW w:w="1666" w:type="pct"/>
            <w:shd w:val="clear" w:color="auto" w:fill="auto"/>
          </w:tcPr>
          <w:p w14:paraId="799B11E3" w14:textId="77777777" w:rsidR="00872811" w:rsidRPr="00872811" w:rsidDel="005570C4" w:rsidRDefault="00872811" w:rsidP="00872811">
            <w:pPr>
              <w:keepNext/>
              <w:keepLines/>
              <w:jc w:val="both"/>
              <w:rPr>
                <w:rFonts w:ascii="Times New Roman" w:hAnsi="Times New Roman"/>
                <w:b w:val="0"/>
                <w:szCs w:val="24"/>
              </w:rPr>
            </w:pPr>
            <w:r w:rsidRPr="00872811">
              <w:rPr>
                <w:rFonts w:ascii="Times New Roman" w:hAnsi="Times New Roman"/>
                <w:b w:val="0"/>
                <w:szCs w:val="24"/>
              </w:rPr>
              <w:t>Linear Foot</w:t>
            </w:r>
          </w:p>
        </w:tc>
      </w:tr>
      <w:tr w:rsidR="00872811" w:rsidRPr="00872811" w14:paraId="39A9EE88" w14:textId="77777777" w:rsidTr="00B32F3F">
        <w:tc>
          <w:tcPr>
            <w:tcW w:w="3334" w:type="pct"/>
            <w:gridSpan w:val="2"/>
            <w:shd w:val="clear" w:color="auto" w:fill="auto"/>
          </w:tcPr>
          <w:p w14:paraId="1AB8C387" w14:textId="77777777" w:rsidR="00872811" w:rsidRPr="00872811" w:rsidDel="005570C4" w:rsidRDefault="00872811" w:rsidP="00872811">
            <w:pPr>
              <w:keepNext/>
              <w:keepLines/>
              <w:jc w:val="both"/>
              <w:rPr>
                <w:rFonts w:ascii="Times New Roman" w:hAnsi="Times New Roman"/>
                <w:b w:val="0"/>
                <w:szCs w:val="24"/>
              </w:rPr>
            </w:pPr>
            <w:r w:rsidRPr="00872811">
              <w:rPr>
                <w:rFonts w:ascii="Times New Roman" w:hAnsi="Times New Roman"/>
                <w:b w:val="0"/>
                <w:szCs w:val="24"/>
              </w:rPr>
              <w:t>Directional Drilling of ___”</w:t>
            </w:r>
          </w:p>
        </w:tc>
        <w:tc>
          <w:tcPr>
            <w:tcW w:w="1666" w:type="pct"/>
            <w:shd w:val="clear" w:color="auto" w:fill="auto"/>
          </w:tcPr>
          <w:p w14:paraId="3D31C6F1" w14:textId="77777777" w:rsidR="00872811" w:rsidRPr="00872811" w:rsidDel="005570C4" w:rsidRDefault="00872811" w:rsidP="00872811">
            <w:pPr>
              <w:keepNext/>
              <w:keepLines/>
              <w:jc w:val="both"/>
              <w:rPr>
                <w:rFonts w:ascii="Times New Roman" w:hAnsi="Times New Roman"/>
                <w:b w:val="0"/>
                <w:szCs w:val="24"/>
              </w:rPr>
            </w:pPr>
            <w:r w:rsidRPr="00872811">
              <w:rPr>
                <w:rFonts w:ascii="Times New Roman" w:hAnsi="Times New Roman"/>
                <w:b w:val="0"/>
                <w:szCs w:val="24"/>
              </w:rPr>
              <w:t>Linear Foot</w:t>
            </w:r>
          </w:p>
        </w:tc>
      </w:tr>
      <w:tr w:rsidR="00872811" w:rsidRPr="00872811" w14:paraId="057F0F4B" w14:textId="77777777" w:rsidTr="00B32F3F">
        <w:tc>
          <w:tcPr>
            <w:tcW w:w="3334" w:type="pct"/>
            <w:gridSpan w:val="2"/>
            <w:shd w:val="clear" w:color="auto" w:fill="auto"/>
          </w:tcPr>
          <w:p w14:paraId="4730AF39" w14:textId="77777777" w:rsidR="00872811" w:rsidRPr="00872811" w:rsidDel="005570C4" w:rsidRDefault="00872811" w:rsidP="00872811">
            <w:pPr>
              <w:keepNext/>
              <w:keepLines/>
              <w:jc w:val="both"/>
              <w:rPr>
                <w:rFonts w:ascii="Times New Roman" w:hAnsi="Times New Roman"/>
                <w:b w:val="0"/>
                <w:szCs w:val="24"/>
              </w:rPr>
            </w:pPr>
            <w:r w:rsidRPr="00872811">
              <w:rPr>
                <w:rFonts w:ascii="Times New Roman" w:hAnsi="Times New Roman"/>
                <w:b w:val="0"/>
                <w:szCs w:val="24"/>
              </w:rPr>
              <w:t>Tunneling of ___”</w:t>
            </w:r>
          </w:p>
        </w:tc>
        <w:tc>
          <w:tcPr>
            <w:tcW w:w="1666" w:type="pct"/>
            <w:shd w:val="clear" w:color="auto" w:fill="auto"/>
          </w:tcPr>
          <w:p w14:paraId="31BEF30D" w14:textId="77777777" w:rsidR="00872811" w:rsidRPr="00872811" w:rsidDel="005570C4" w:rsidRDefault="00872811" w:rsidP="00872811">
            <w:pPr>
              <w:keepNext/>
              <w:keepLines/>
              <w:jc w:val="both"/>
              <w:rPr>
                <w:rFonts w:ascii="Times New Roman" w:hAnsi="Times New Roman"/>
                <w:b w:val="0"/>
                <w:szCs w:val="24"/>
              </w:rPr>
            </w:pPr>
            <w:r w:rsidRPr="00872811">
              <w:rPr>
                <w:rFonts w:ascii="Times New Roman" w:hAnsi="Times New Roman"/>
                <w:b w:val="0"/>
                <w:szCs w:val="24"/>
              </w:rPr>
              <w:t>Linear Foot</w:t>
            </w:r>
          </w:p>
        </w:tc>
      </w:tr>
      <w:tr w:rsidR="00872811" w:rsidRPr="00872811" w14:paraId="5CA341DB" w14:textId="77777777" w:rsidTr="00B32F3F">
        <w:tc>
          <w:tcPr>
            <w:tcW w:w="3334" w:type="pct"/>
            <w:gridSpan w:val="2"/>
            <w:shd w:val="clear" w:color="auto" w:fill="auto"/>
          </w:tcPr>
          <w:p w14:paraId="767A745A" w14:textId="77777777" w:rsidR="00872811" w:rsidRPr="00872811" w:rsidDel="005570C4" w:rsidRDefault="00872811" w:rsidP="00872811">
            <w:pPr>
              <w:keepNext/>
              <w:keepLines/>
              <w:jc w:val="both"/>
              <w:rPr>
                <w:rFonts w:ascii="Times New Roman" w:hAnsi="Times New Roman"/>
                <w:b w:val="0"/>
                <w:szCs w:val="24"/>
              </w:rPr>
            </w:pPr>
          </w:p>
        </w:tc>
        <w:tc>
          <w:tcPr>
            <w:tcW w:w="1666" w:type="pct"/>
            <w:shd w:val="clear" w:color="auto" w:fill="auto"/>
          </w:tcPr>
          <w:p w14:paraId="52CEA52B" w14:textId="77777777" w:rsidR="00872811" w:rsidRPr="00872811" w:rsidDel="005570C4" w:rsidRDefault="00872811" w:rsidP="00872811">
            <w:pPr>
              <w:keepNext/>
              <w:keepLines/>
              <w:jc w:val="both"/>
              <w:rPr>
                <w:rFonts w:ascii="Times New Roman" w:hAnsi="Times New Roman"/>
                <w:b w:val="0"/>
                <w:szCs w:val="24"/>
              </w:rPr>
            </w:pPr>
          </w:p>
        </w:tc>
      </w:tr>
      <w:tr w:rsidR="00872811" w:rsidRPr="00872811" w14:paraId="77522893" w14:textId="77777777" w:rsidTr="00B32F3F">
        <w:tc>
          <w:tcPr>
            <w:tcW w:w="3334" w:type="pct"/>
            <w:gridSpan w:val="2"/>
            <w:shd w:val="clear" w:color="auto" w:fill="auto"/>
          </w:tcPr>
          <w:p w14:paraId="7E224339" w14:textId="77777777" w:rsidR="00872811" w:rsidRPr="00872811" w:rsidRDefault="00872811" w:rsidP="00872811">
            <w:pPr>
              <w:keepNext/>
              <w:keepLines/>
              <w:jc w:val="both"/>
              <w:rPr>
                <w:rFonts w:ascii="Times New Roman" w:hAnsi="Times New Roman"/>
                <w:b w:val="0"/>
                <w:szCs w:val="24"/>
              </w:rPr>
            </w:pPr>
          </w:p>
        </w:tc>
        <w:tc>
          <w:tcPr>
            <w:tcW w:w="1666" w:type="pct"/>
            <w:shd w:val="clear" w:color="auto" w:fill="auto"/>
          </w:tcPr>
          <w:p w14:paraId="0379EBA7" w14:textId="77777777" w:rsidR="00872811" w:rsidRPr="00872811" w:rsidRDefault="00872811" w:rsidP="00872811">
            <w:pPr>
              <w:keepNext/>
              <w:keepLines/>
              <w:jc w:val="both"/>
              <w:rPr>
                <w:rFonts w:ascii="Times New Roman" w:hAnsi="Times New Roman"/>
                <w:b w:val="0"/>
                <w:szCs w:val="24"/>
              </w:rPr>
            </w:pPr>
          </w:p>
        </w:tc>
      </w:tr>
      <w:tr w:rsidR="00872811" w:rsidRPr="00872811" w14:paraId="6B542B17" w14:textId="77777777" w:rsidTr="00B32F3F">
        <w:tc>
          <w:tcPr>
            <w:tcW w:w="3334" w:type="pct"/>
            <w:gridSpan w:val="2"/>
            <w:shd w:val="clear" w:color="auto" w:fill="auto"/>
          </w:tcPr>
          <w:p w14:paraId="25EB9779" w14:textId="77777777" w:rsidR="00872811" w:rsidRPr="00872811" w:rsidRDefault="00872811" w:rsidP="00872811">
            <w:pPr>
              <w:keepNext/>
              <w:keepLines/>
              <w:jc w:val="both"/>
              <w:rPr>
                <w:rFonts w:ascii="Times New Roman" w:hAnsi="Times New Roman"/>
                <w:b w:val="0"/>
                <w:szCs w:val="24"/>
              </w:rPr>
            </w:pPr>
          </w:p>
        </w:tc>
        <w:tc>
          <w:tcPr>
            <w:tcW w:w="1666" w:type="pct"/>
            <w:shd w:val="clear" w:color="auto" w:fill="auto"/>
          </w:tcPr>
          <w:p w14:paraId="5A1ED166" w14:textId="77777777" w:rsidR="00872811" w:rsidRPr="00872811" w:rsidRDefault="00872811" w:rsidP="00872811">
            <w:pPr>
              <w:keepNext/>
              <w:keepLines/>
              <w:jc w:val="both"/>
              <w:rPr>
                <w:rFonts w:ascii="Times New Roman" w:hAnsi="Times New Roman"/>
                <w:b w:val="0"/>
                <w:szCs w:val="24"/>
              </w:rPr>
            </w:pPr>
          </w:p>
        </w:tc>
      </w:tr>
    </w:tbl>
    <w:p w14:paraId="3985524C" w14:textId="77777777" w:rsidR="00872811" w:rsidRPr="00ED014A" w:rsidRDefault="00872811" w:rsidP="00872811">
      <w:pPr>
        <w:widowControl w:val="0"/>
        <w:jc w:val="both"/>
        <w:rPr>
          <w:rFonts w:ascii="Times New Roman" w:hAnsi="Times New Roman"/>
          <w:b w:val="0"/>
          <w:szCs w:val="24"/>
        </w:rPr>
      </w:pPr>
    </w:p>
    <w:p w14:paraId="770A09C9" w14:textId="73F1CE39" w:rsidR="0080179E" w:rsidRPr="00CC0450" w:rsidRDefault="0080179E" w:rsidP="0080179E">
      <w:pPr>
        <w:rPr>
          <w:rFonts w:ascii="Times New Roman" w:hAnsi="Times New Roman"/>
          <w:b w:val="0"/>
          <w:color w:val="FF0000"/>
        </w:rPr>
      </w:pPr>
      <w:r w:rsidRPr="00CC0450">
        <w:rPr>
          <w:rFonts w:ascii="Times New Roman" w:hAnsi="Times New Roman"/>
          <w:b w:val="0"/>
          <w:color w:val="FF0000"/>
        </w:rPr>
        <w:lastRenderedPageBreak/>
        <w:t>{Follow the below format for Special Pay Items and reference relevant section of the Standard Specifications, if appropriate.  Include complete description of the work</w:t>
      </w:r>
      <w:r w:rsidR="006A3090" w:rsidRPr="00CC0450">
        <w:rPr>
          <w:rFonts w:ascii="Times New Roman" w:hAnsi="Times New Roman"/>
          <w:b w:val="0"/>
          <w:color w:val="FF0000"/>
        </w:rPr>
        <w:t>, unit of measurement, and pay item.  The pay item must exactly match the plans and estimate.</w:t>
      </w:r>
      <w:r w:rsidR="00714445">
        <w:rPr>
          <w:rFonts w:ascii="Times New Roman" w:hAnsi="Times New Roman"/>
          <w:b w:val="0"/>
          <w:color w:val="FF0000"/>
        </w:rPr>
        <w:t xml:space="preserve">  Delete examples if not modified for use.</w:t>
      </w:r>
      <w:r w:rsidRPr="00CC0450">
        <w:rPr>
          <w:rFonts w:ascii="Times New Roman" w:hAnsi="Times New Roman"/>
          <w:b w:val="0"/>
          <w:color w:val="FF0000"/>
        </w:rPr>
        <w:t>}</w:t>
      </w:r>
    </w:p>
    <w:p w14:paraId="6F0BFCA6" w14:textId="77777777" w:rsidR="0080179E" w:rsidRPr="0080179E" w:rsidRDefault="0080179E" w:rsidP="0080179E">
      <w:pPr>
        <w:rPr>
          <w:rFonts w:ascii="Times New Roman" w:hAnsi="Times New Roman"/>
          <w:b w:val="0"/>
        </w:rPr>
      </w:pPr>
    </w:p>
    <w:p w14:paraId="572667D1" w14:textId="4630288A" w:rsidR="0080179E" w:rsidRPr="00F50C7F" w:rsidRDefault="00F50C7F" w:rsidP="0080179E">
      <w:pPr>
        <w:rPr>
          <w:rFonts w:ascii="Times New Roman" w:hAnsi="Times New Roman"/>
          <w:b w:val="0"/>
          <w:color w:val="FF0000"/>
        </w:rPr>
      </w:pPr>
      <w:r>
        <w:rPr>
          <w:rFonts w:ascii="Times New Roman" w:hAnsi="Times New Roman"/>
          <w:b w:val="0"/>
          <w:color w:val="FF0000"/>
        </w:rPr>
        <w:t>{</w:t>
      </w:r>
      <w:r w:rsidR="0080179E" w:rsidRPr="00F50C7F">
        <w:rPr>
          <w:rFonts w:ascii="Times New Roman" w:hAnsi="Times New Roman"/>
          <w:b w:val="0"/>
          <w:color w:val="FF0000"/>
        </w:rPr>
        <w:t>Special Pay Item Example #1</w:t>
      </w:r>
      <w:r>
        <w:rPr>
          <w:rFonts w:ascii="Times New Roman" w:hAnsi="Times New Roman"/>
          <w:b w:val="0"/>
          <w:color w:val="FF0000"/>
        </w:rPr>
        <w:t>}</w:t>
      </w:r>
    </w:p>
    <w:p w14:paraId="7769AA3E" w14:textId="77777777" w:rsidR="0080179E" w:rsidRDefault="0080179E" w:rsidP="0080179E">
      <w:pPr>
        <w:rPr>
          <w:rFonts w:ascii="Times New Roman" w:hAnsi="Times New Roman"/>
        </w:rPr>
      </w:pPr>
    </w:p>
    <w:p w14:paraId="51091AA3" w14:textId="77777777" w:rsidR="0080179E" w:rsidRPr="0080179E" w:rsidRDefault="0080179E" w:rsidP="0080179E">
      <w:pPr>
        <w:rPr>
          <w:rFonts w:ascii="Times New Roman" w:hAnsi="Times New Roman" w:cs="Arial"/>
          <w:b w:val="0"/>
          <w:szCs w:val="24"/>
        </w:rPr>
      </w:pPr>
      <w:r w:rsidRPr="0080179E">
        <w:rPr>
          <w:rFonts w:ascii="Times New Roman" w:hAnsi="Times New Roman" w:cs="Arial"/>
          <w:szCs w:val="24"/>
        </w:rPr>
        <w:t xml:space="preserve">Page 10-60; Section 1040.  </w:t>
      </w:r>
      <w:r w:rsidRPr="0080179E">
        <w:rPr>
          <w:rFonts w:ascii="Times New Roman" w:hAnsi="Times New Roman" w:cs="Arial"/>
          <w:b w:val="0"/>
          <w:szCs w:val="24"/>
        </w:rPr>
        <w:t xml:space="preserve">The Contractor’s attention is directed to this section.  Two separate water vaults exist and are separated by a distance of approx. 165’.  These vaults serve the business located on Parcel 13.  The proposed roadway grading requires the existing masonry enclosure wall elevations to be adjusted. </w:t>
      </w:r>
    </w:p>
    <w:p w14:paraId="654FC125" w14:textId="77777777" w:rsidR="0080179E" w:rsidRPr="0080179E" w:rsidRDefault="0080179E" w:rsidP="0080179E">
      <w:pPr>
        <w:rPr>
          <w:rFonts w:ascii="Times New Roman" w:hAnsi="Times New Roman" w:cs="Arial"/>
          <w:b w:val="0"/>
          <w:szCs w:val="24"/>
        </w:rPr>
      </w:pPr>
    </w:p>
    <w:p w14:paraId="3FB191CA" w14:textId="77777777" w:rsidR="0080179E" w:rsidRPr="0080179E" w:rsidRDefault="0080179E" w:rsidP="0080179E">
      <w:pPr>
        <w:rPr>
          <w:rFonts w:ascii="Times New Roman" w:hAnsi="Times New Roman"/>
          <w:szCs w:val="24"/>
          <w:u w:val="single"/>
        </w:rPr>
      </w:pPr>
      <w:r w:rsidRPr="0080179E">
        <w:rPr>
          <w:rFonts w:ascii="Times New Roman" w:hAnsi="Times New Roman"/>
          <w:bCs/>
          <w:szCs w:val="24"/>
          <w:u w:val="single"/>
        </w:rPr>
        <w:t>Measurement and Payment</w:t>
      </w:r>
      <w:r w:rsidRPr="0080179E">
        <w:rPr>
          <w:rFonts w:ascii="Times New Roman" w:hAnsi="Times New Roman"/>
          <w:szCs w:val="24"/>
          <w:u w:val="single"/>
        </w:rPr>
        <w:t xml:space="preserve">: </w:t>
      </w:r>
    </w:p>
    <w:p w14:paraId="2C0A9EC6" w14:textId="0CD30337" w:rsidR="0080179E" w:rsidRPr="0080179E" w:rsidRDefault="0080179E" w:rsidP="0080179E">
      <w:pPr>
        <w:rPr>
          <w:rFonts w:ascii="Times New Roman" w:hAnsi="Times New Roman" w:cs="Arial"/>
          <w:b w:val="0"/>
          <w:szCs w:val="24"/>
        </w:rPr>
      </w:pPr>
      <w:r w:rsidRPr="0080179E">
        <w:rPr>
          <w:rFonts w:ascii="Times New Roman" w:hAnsi="Times New Roman" w:cs="Arial"/>
          <w:b w:val="0"/>
          <w:szCs w:val="24"/>
        </w:rPr>
        <w:t>Payment for raising masonry wall elevations shall be per each water vault, and paid for under the contract price for “Adjust water vault lid”.  Such price and payments will be full compensation for all labor, materials, excavation, backfilling and any incidentals necessary to complete the work, reinstall lids, as required.  Adjustment to the water vault wall elevations will be measured and paid for under the contract item “Adjust Water Vault Lid”.</w:t>
      </w:r>
    </w:p>
    <w:p w14:paraId="2E79E0FB" w14:textId="77777777" w:rsidR="0080179E" w:rsidRPr="0080179E" w:rsidRDefault="0080179E" w:rsidP="0080179E">
      <w:pPr>
        <w:rPr>
          <w:rFonts w:ascii="Times New Roman" w:hAnsi="Times New Roman"/>
          <w:b w:val="0"/>
          <w:szCs w:val="24"/>
        </w:rPr>
      </w:pPr>
    </w:p>
    <w:tbl>
      <w:tblPr>
        <w:tblW w:w="9450" w:type="dxa"/>
        <w:tblInd w:w="18" w:type="dxa"/>
        <w:tblLayout w:type="fixed"/>
        <w:tblLook w:val="0000" w:firstRow="0" w:lastRow="0" w:firstColumn="0" w:lastColumn="0" w:noHBand="0" w:noVBand="0"/>
      </w:tblPr>
      <w:tblGrid>
        <w:gridCol w:w="6750"/>
        <w:gridCol w:w="2700"/>
      </w:tblGrid>
      <w:tr w:rsidR="00714445" w:rsidRPr="00ED014A" w14:paraId="110E06DF" w14:textId="77777777" w:rsidTr="00B32F3F">
        <w:tc>
          <w:tcPr>
            <w:tcW w:w="6750" w:type="dxa"/>
          </w:tcPr>
          <w:p w14:paraId="35A45248" w14:textId="77777777" w:rsidR="00714445" w:rsidRPr="00ED014A" w:rsidRDefault="00714445" w:rsidP="00B32F3F">
            <w:pPr>
              <w:keepNext/>
              <w:keepLines/>
              <w:jc w:val="both"/>
              <w:rPr>
                <w:rFonts w:ascii="Times New Roman" w:hAnsi="Times New Roman"/>
              </w:rPr>
            </w:pPr>
            <w:r w:rsidRPr="00ED014A">
              <w:rPr>
                <w:rFonts w:ascii="Times New Roman" w:hAnsi="Times New Roman"/>
              </w:rPr>
              <w:t>Pay Item</w:t>
            </w:r>
          </w:p>
        </w:tc>
        <w:tc>
          <w:tcPr>
            <w:tcW w:w="2700" w:type="dxa"/>
          </w:tcPr>
          <w:p w14:paraId="7BF56AC5" w14:textId="77777777" w:rsidR="00714445" w:rsidRPr="00ED014A" w:rsidRDefault="00714445" w:rsidP="00B32F3F">
            <w:pPr>
              <w:keepNext/>
              <w:keepLines/>
              <w:rPr>
                <w:rFonts w:ascii="Times New Roman" w:hAnsi="Times New Roman"/>
              </w:rPr>
            </w:pPr>
            <w:r w:rsidRPr="00ED014A">
              <w:rPr>
                <w:rFonts w:ascii="Times New Roman" w:hAnsi="Times New Roman"/>
              </w:rPr>
              <w:t>Pay Unit</w:t>
            </w:r>
          </w:p>
        </w:tc>
      </w:tr>
      <w:tr w:rsidR="00714445" w:rsidRPr="00ED014A" w14:paraId="0B96F1E9" w14:textId="77777777" w:rsidTr="00B32F3F">
        <w:tc>
          <w:tcPr>
            <w:tcW w:w="6750" w:type="dxa"/>
          </w:tcPr>
          <w:p w14:paraId="622A63DD" w14:textId="45481B89" w:rsidR="00714445" w:rsidRPr="00ED014A" w:rsidRDefault="00714445" w:rsidP="00B32F3F">
            <w:pPr>
              <w:keepLines/>
              <w:rPr>
                <w:rFonts w:ascii="Times New Roman" w:hAnsi="Times New Roman"/>
                <w:b w:val="0"/>
              </w:rPr>
            </w:pPr>
            <w:r>
              <w:rPr>
                <w:rFonts w:ascii="Times New Roman" w:hAnsi="Times New Roman"/>
                <w:b w:val="0"/>
              </w:rPr>
              <w:t>Adjust Water Vault Lid</w:t>
            </w:r>
          </w:p>
        </w:tc>
        <w:tc>
          <w:tcPr>
            <w:tcW w:w="2700" w:type="dxa"/>
          </w:tcPr>
          <w:p w14:paraId="0F4600BC" w14:textId="46DB67F6" w:rsidR="00714445" w:rsidRPr="00ED014A" w:rsidRDefault="00714445" w:rsidP="00B32F3F">
            <w:pPr>
              <w:keepNext/>
              <w:keepLines/>
              <w:rPr>
                <w:rFonts w:ascii="Times New Roman" w:hAnsi="Times New Roman"/>
                <w:b w:val="0"/>
                <w:color w:val="000000"/>
              </w:rPr>
            </w:pPr>
            <w:r>
              <w:rPr>
                <w:rFonts w:ascii="Times New Roman" w:hAnsi="Times New Roman"/>
                <w:b w:val="0"/>
                <w:color w:val="000000"/>
              </w:rPr>
              <w:t>Each</w:t>
            </w:r>
          </w:p>
        </w:tc>
      </w:tr>
    </w:tbl>
    <w:p w14:paraId="374D49C4" w14:textId="77777777" w:rsidR="00172970" w:rsidRDefault="00172970" w:rsidP="00F50C7F">
      <w:pPr>
        <w:rPr>
          <w:rFonts w:ascii="Times New Roman" w:hAnsi="Times New Roman"/>
          <w:b w:val="0"/>
          <w:color w:val="FF0000"/>
        </w:rPr>
      </w:pPr>
    </w:p>
    <w:p w14:paraId="2D87DA7C" w14:textId="4E765992" w:rsidR="00F50C7F" w:rsidRPr="00F50C7F" w:rsidRDefault="00F50C7F" w:rsidP="00F50C7F">
      <w:pPr>
        <w:rPr>
          <w:rFonts w:ascii="Times New Roman" w:hAnsi="Times New Roman"/>
          <w:b w:val="0"/>
          <w:color w:val="FF0000"/>
        </w:rPr>
      </w:pPr>
      <w:r>
        <w:rPr>
          <w:rFonts w:ascii="Times New Roman" w:hAnsi="Times New Roman"/>
          <w:b w:val="0"/>
          <w:color w:val="FF0000"/>
        </w:rPr>
        <w:t>{</w:t>
      </w:r>
      <w:r w:rsidRPr="00F50C7F">
        <w:rPr>
          <w:rFonts w:ascii="Times New Roman" w:hAnsi="Times New Roman"/>
          <w:b w:val="0"/>
          <w:color w:val="FF0000"/>
        </w:rPr>
        <w:t>Special Pay Item Example #</w:t>
      </w:r>
      <w:r>
        <w:rPr>
          <w:rFonts w:ascii="Times New Roman" w:hAnsi="Times New Roman"/>
          <w:b w:val="0"/>
          <w:color w:val="FF0000"/>
        </w:rPr>
        <w:t>2}</w:t>
      </w:r>
    </w:p>
    <w:p w14:paraId="78C043DA" w14:textId="77777777" w:rsidR="0080179E" w:rsidRPr="0080179E" w:rsidRDefault="0080179E" w:rsidP="0080179E">
      <w:pPr>
        <w:spacing w:after="240"/>
        <w:rPr>
          <w:rFonts w:ascii="Times New Roman" w:eastAsia="Calibri" w:hAnsi="Times New Roman"/>
          <w:b w:val="0"/>
          <w:szCs w:val="24"/>
        </w:rPr>
      </w:pPr>
      <w:r w:rsidRPr="0080179E">
        <w:rPr>
          <w:rFonts w:ascii="Times New Roman" w:eastAsia="Calibri" w:hAnsi="Times New Roman"/>
          <w:bCs/>
          <w:szCs w:val="24"/>
        </w:rPr>
        <w:t xml:space="preserve">Page 15-8; Section 1515-3(F).  </w:t>
      </w:r>
      <w:r w:rsidRPr="0080179E">
        <w:rPr>
          <w:rFonts w:ascii="Times New Roman" w:eastAsia="Calibri" w:hAnsi="Times New Roman"/>
          <w:b w:val="0"/>
          <w:szCs w:val="24"/>
        </w:rPr>
        <w:t>The Contractor’s attention is directed to this section.</w:t>
      </w:r>
    </w:p>
    <w:p w14:paraId="02F8083F" w14:textId="77777777" w:rsidR="0080179E" w:rsidRPr="0080179E" w:rsidRDefault="0080179E" w:rsidP="0080179E">
      <w:pPr>
        <w:rPr>
          <w:rFonts w:ascii="Times New Roman" w:eastAsia="Calibri" w:hAnsi="Times New Roman"/>
          <w:bCs/>
          <w:szCs w:val="24"/>
          <w:u w:val="single"/>
        </w:rPr>
      </w:pPr>
      <w:r w:rsidRPr="0080179E">
        <w:rPr>
          <w:rFonts w:ascii="Times New Roman" w:eastAsia="Calibri" w:hAnsi="Times New Roman"/>
          <w:bCs/>
          <w:szCs w:val="24"/>
          <w:u w:val="single"/>
        </w:rPr>
        <w:t xml:space="preserve">Measurement and Payment: </w:t>
      </w:r>
    </w:p>
    <w:p w14:paraId="00610AB8" w14:textId="77777777" w:rsidR="0080179E" w:rsidRPr="0080179E" w:rsidRDefault="0080179E" w:rsidP="0080179E">
      <w:pPr>
        <w:rPr>
          <w:rFonts w:ascii="Times New Roman" w:eastAsia="Calibri" w:hAnsi="Times New Roman"/>
          <w:b w:val="0"/>
          <w:szCs w:val="24"/>
        </w:rPr>
      </w:pPr>
      <w:r w:rsidRPr="0080179E">
        <w:rPr>
          <w:rFonts w:ascii="Times New Roman" w:eastAsia="Calibri" w:hAnsi="Times New Roman"/>
          <w:b w:val="0"/>
          <w:szCs w:val="24"/>
        </w:rPr>
        <w:t xml:space="preserve">Payment for 3” combination air release valve shall be per each valve, and paid for under the contract price for “3” Combination Air Release Valve”.  Such price and payments will be full compensation for all labor, materials, excavation, backfilling and any incidentals necessary to complete the work, as required.  </w:t>
      </w:r>
    </w:p>
    <w:p w14:paraId="25E4E04E" w14:textId="77777777" w:rsidR="0080179E" w:rsidRPr="0080179E" w:rsidRDefault="0080179E" w:rsidP="0080179E">
      <w:pPr>
        <w:rPr>
          <w:rFonts w:ascii="Times New Roman" w:eastAsia="Calibri" w:hAnsi="Times New Roman"/>
          <w:b w:val="0"/>
          <w:szCs w:val="24"/>
        </w:rPr>
      </w:pPr>
    </w:p>
    <w:tbl>
      <w:tblPr>
        <w:tblW w:w="9450" w:type="dxa"/>
        <w:tblInd w:w="18" w:type="dxa"/>
        <w:tblLayout w:type="fixed"/>
        <w:tblLook w:val="0000" w:firstRow="0" w:lastRow="0" w:firstColumn="0" w:lastColumn="0" w:noHBand="0" w:noVBand="0"/>
      </w:tblPr>
      <w:tblGrid>
        <w:gridCol w:w="6750"/>
        <w:gridCol w:w="2700"/>
      </w:tblGrid>
      <w:tr w:rsidR="00714445" w:rsidRPr="00ED014A" w14:paraId="59707367" w14:textId="77777777" w:rsidTr="00B32F3F">
        <w:tc>
          <w:tcPr>
            <w:tcW w:w="6750" w:type="dxa"/>
          </w:tcPr>
          <w:p w14:paraId="6A301A09" w14:textId="77777777" w:rsidR="00714445" w:rsidRPr="00ED014A" w:rsidRDefault="00714445" w:rsidP="00B32F3F">
            <w:pPr>
              <w:keepNext/>
              <w:keepLines/>
              <w:jc w:val="both"/>
              <w:rPr>
                <w:rFonts w:ascii="Times New Roman" w:hAnsi="Times New Roman"/>
              </w:rPr>
            </w:pPr>
            <w:r w:rsidRPr="00ED014A">
              <w:rPr>
                <w:rFonts w:ascii="Times New Roman" w:hAnsi="Times New Roman"/>
              </w:rPr>
              <w:t>Pay Item</w:t>
            </w:r>
          </w:p>
        </w:tc>
        <w:tc>
          <w:tcPr>
            <w:tcW w:w="2700" w:type="dxa"/>
          </w:tcPr>
          <w:p w14:paraId="5263CB05" w14:textId="77777777" w:rsidR="00714445" w:rsidRPr="00ED014A" w:rsidRDefault="00714445" w:rsidP="00B32F3F">
            <w:pPr>
              <w:keepNext/>
              <w:keepLines/>
              <w:rPr>
                <w:rFonts w:ascii="Times New Roman" w:hAnsi="Times New Roman"/>
              </w:rPr>
            </w:pPr>
            <w:r w:rsidRPr="00ED014A">
              <w:rPr>
                <w:rFonts w:ascii="Times New Roman" w:hAnsi="Times New Roman"/>
              </w:rPr>
              <w:t>Pay Unit</w:t>
            </w:r>
          </w:p>
        </w:tc>
      </w:tr>
      <w:tr w:rsidR="00714445" w:rsidRPr="00ED014A" w14:paraId="66860F44" w14:textId="77777777" w:rsidTr="00B32F3F">
        <w:tc>
          <w:tcPr>
            <w:tcW w:w="6750" w:type="dxa"/>
          </w:tcPr>
          <w:p w14:paraId="4A082889" w14:textId="430C27CB" w:rsidR="00714445" w:rsidRPr="00ED014A" w:rsidRDefault="00714445" w:rsidP="00B32F3F">
            <w:pPr>
              <w:keepLines/>
              <w:rPr>
                <w:rFonts w:ascii="Times New Roman" w:hAnsi="Times New Roman"/>
                <w:b w:val="0"/>
              </w:rPr>
            </w:pPr>
            <w:r w:rsidRPr="0080179E">
              <w:rPr>
                <w:rFonts w:ascii="Times New Roman" w:eastAsia="Calibri" w:hAnsi="Times New Roman"/>
                <w:b w:val="0"/>
                <w:szCs w:val="24"/>
              </w:rPr>
              <w:t>3” Combination Air Release Valve</w:t>
            </w:r>
          </w:p>
        </w:tc>
        <w:tc>
          <w:tcPr>
            <w:tcW w:w="2700" w:type="dxa"/>
          </w:tcPr>
          <w:p w14:paraId="3607DBBF" w14:textId="4559846E" w:rsidR="00714445" w:rsidRPr="00ED014A" w:rsidRDefault="00714445" w:rsidP="00B32F3F">
            <w:pPr>
              <w:keepNext/>
              <w:keepLines/>
              <w:rPr>
                <w:rFonts w:ascii="Times New Roman" w:hAnsi="Times New Roman"/>
                <w:b w:val="0"/>
                <w:color w:val="000000"/>
              </w:rPr>
            </w:pPr>
            <w:r>
              <w:rPr>
                <w:rFonts w:ascii="Times New Roman" w:hAnsi="Times New Roman"/>
                <w:b w:val="0"/>
                <w:color w:val="000000"/>
              </w:rPr>
              <w:t>Each</w:t>
            </w:r>
          </w:p>
        </w:tc>
      </w:tr>
    </w:tbl>
    <w:p w14:paraId="72BCB745" w14:textId="77777777" w:rsidR="00701A1B" w:rsidRPr="00714445" w:rsidRDefault="00701A1B" w:rsidP="00714445">
      <w:pPr>
        <w:rPr>
          <w:rFonts w:ascii="Times New Roman" w:hAnsi="Times New Roman"/>
          <w:b w:val="0"/>
        </w:rPr>
      </w:pPr>
    </w:p>
    <w:sectPr w:rsidR="00701A1B" w:rsidRPr="00714445" w:rsidSect="001C707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EB38C" w14:textId="77777777" w:rsidR="00881D6F" w:rsidRDefault="00881D6F">
      <w:r>
        <w:separator/>
      </w:r>
    </w:p>
  </w:endnote>
  <w:endnote w:type="continuationSeparator" w:id="0">
    <w:p w14:paraId="7377FCCE" w14:textId="77777777" w:rsidR="00881D6F" w:rsidRDefault="0088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B74E" w14:textId="77777777" w:rsidR="001F6336" w:rsidRDefault="001F6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CB74F" w14:textId="77777777" w:rsidR="001F6336" w:rsidRDefault="001F6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B750" w14:textId="57CD751C" w:rsidR="00F93D54" w:rsidRPr="00F74198" w:rsidRDefault="00D806B4" w:rsidP="00F93D54">
    <w:pPr>
      <w:pStyle w:val="Footer"/>
      <w:rPr>
        <w:rFonts w:ascii="Times New Roman" w:hAnsi="Times New Roman"/>
        <w:b w:val="0"/>
      </w:rPr>
    </w:pPr>
    <w:r>
      <w:rPr>
        <w:rFonts w:ascii="Times New Roman" w:hAnsi="Times New Roman"/>
        <w:b w:val="0"/>
      </w:rPr>
      <w:t>8/16/17</w:t>
    </w:r>
    <w:r w:rsidR="00F93D54">
      <w:rPr>
        <w:rFonts w:ascii="Times New Roman" w:hAnsi="Times New Roman"/>
        <w:b w:val="0"/>
      </w:rPr>
      <w:tab/>
    </w:r>
    <w:r w:rsidR="00F93D54">
      <w:rPr>
        <w:rFonts w:ascii="Times New Roman" w:hAnsi="Times New Roman"/>
        <w:b w:val="0"/>
      </w:rPr>
      <w:tab/>
    </w:r>
    <w:r w:rsidR="00F93D54" w:rsidRPr="00F74198">
      <w:rPr>
        <w:rFonts w:ascii="Times New Roman" w:hAnsi="Times New Roman"/>
        <w:b w:val="0"/>
      </w:rPr>
      <w:fldChar w:fldCharType="begin"/>
    </w:r>
    <w:r w:rsidR="00F93D54" w:rsidRPr="00F74198">
      <w:rPr>
        <w:rFonts w:ascii="Times New Roman" w:hAnsi="Times New Roman"/>
        <w:b w:val="0"/>
      </w:rPr>
      <w:instrText xml:space="preserve"> PAGE  \* Arabic  \* MERGEFORMAT </w:instrText>
    </w:r>
    <w:r w:rsidR="00F93D54" w:rsidRPr="00F74198">
      <w:rPr>
        <w:rFonts w:ascii="Times New Roman" w:hAnsi="Times New Roman"/>
        <w:b w:val="0"/>
      </w:rPr>
      <w:fldChar w:fldCharType="separate"/>
    </w:r>
    <w:r>
      <w:rPr>
        <w:rFonts w:ascii="Times New Roman" w:hAnsi="Times New Roman"/>
        <w:b w:val="0"/>
        <w:noProof/>
      </w:rPr>
      <w:t>4</w:t>
    </w:r>
    <w:r w:rsidR="00F93D54" w:rsidRPr="00F74198">
      <w:rPr>
        <w:rFonts w:ascii="Times New Roman" w:hAnsi="Times New Roman"/>
        <w:b w:val="0"/>
      </w:rPr>
      <w:fldChar w:fldCharType="end"/>
    </w:r>
    <w:r w:rsidR="00F93D54" w:rsidRPr="00F74198">
      <w:rPr>
        <w:rFonts w:ascii="Times New Roman" w:hAnsi="Times New Roman"/>
        <w:b w:val="0"/>
      </w:rPr>
      <w:t>/</w:t>
    </w:r>
    <w:r w:rsidR="00F93D54" w:rsidRPr="00F74198">
      <w:rPr>
        <w:rFonts w:ascii="Times New Roman" w:hAnsi="Times New Roman"/>
        <w:b w:val="0"/>
      </w:rPr>
      <w:fldChar w:fldCharType="begin"/>
    </w:r>
    <w:r w:rsidR="00F93D54" w:rsidRPr="00F74198">
      <w:rPr>
        <w:rFonts w:ascii="Times New Roman" w:hAnsi="Times New Roman"/>
        <w:b w:val="0"/>
      </w:rPr>
      <w:instrText xml:space="preserve"> NUMPAGES  \* Arabic  \* MERGEFORMAT </w:instrText>
    </w:r>
    <w:r w:rsidR="00F93D54" w:rsidRPr="00F74198">
      <w:rPr>
        <w:rFonts w:ascii="Times New Roman" w:hAnsi="Times New Roman"/>
        <w:b w:val="0"/>
      </w:rPr>
      <w:fldChar w:fldCharType="separate"/>
    </w:r>
    <w:r>
      <w:rPr>
        <w:rFonts w:ascii="Times New Roman" w:hAnsi="Times New Roman"/>
        <w:b w:val="0"/>
        <w:noProof/>
      </w:rPr>
      <w:t>8</w:t>
    </w:r>
    <w:r w:rsidR="00F93D54" w:rsidRPr="00F74198">
      <w:rPr>
        <w:rFonts w:ascii="Times New Roman" w:hAnsi="Times New Roman"/>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B753" w14:textId="77777777" w:rsidR="00F74198" w:rsidRPr="00F74198" w:rsidRDefault="00F74198" w:rsidP="00F74198">
    <w:pPr>
      <w:pStyle w:val="Footer"/>
      <w:rPr>
        <w:rFonts w:ascii="Times New Roman" w:hAnsi="Times New Roman"/>
        <w:b w:val="0"/>
      </w:rPr>
    </w:pPr>
    <w:r w:rsidRPr="00F74198">
      <w:rPr>
        <w:rFonts w:ascii="Times New Roman" w:hAnsi="Times New Roman"/>
        <w:b w:val="0"/>
      </w:rPr>
      <w:fldChar w:fldCharType="begin"/>
    </w:r>
    <w:r w:rsidRPr="00F74198">
      <w:rPr>
        <w:rFonts w:ascii="Times New Roman" w:hAnsi="Times New Roman"/>
        <w:b w:val="0"/>
      </w:rPr>
      <w:instrText xml:space="preserve"> SAVEDATE  \@ "M/d/yyyy"  \* MERGEFORMAT </w:instrText>
    </w:r>
    <w:r w:rsidRPr="00F74198">
      <w:rPr>
        <w:rFonts w:ascii="Times New Roman" w:hAnsi="Times New Roman"/>
        <w:b w:val="0"/>
      </w:rPr>
      <w:fldChar w:fldCharType="separate"/>
    </w:r>
    <w:r w:rsidR="00D806B4">
      <w:rPr>
        <w:rFonts w:ascii="Times New Roman" w:hAnsi="Times New Roman"/>
        <w:b w:val="0"/>
        <w:noProof/>
      </w:rPr>
      <w:t>8/16/2017</w:t>
    </w:r>
    <w:r w:rsidRPr="00F74198">
      <w:rPr>
        <w:rFonts w:ascii="Times New Roman" w:hAnsi="Times New Roman"/>
        <w:b w:val="0"/>
      </w:rPr>
      <w:fldChar w:fldCharType="end"/>
    </w:r>
    <w:r>
      <w:rPr>
        <w:rFonts w:ascii="Times New Roman" w:hAnsi="Times New Roman"/>
        <w:b w:val="0"/>
      </w:rPr>
      <w:tab/>
    </w:r>
    <w:r w:rsidR="00AC0BC3">
      <w:rPr>
        <w:rFonts w:ascii="Times New Roman" w:hAnsi="Times New Roman"/>
        <w:b w:val="0"/>
      </w:rPr>
      <w:tab/>
    </w:r>
    <w:r w:rsidRPr="00F74198">
      <w:rPr>
        <w:rFonts w:ascii="Times New Roman" w:hAnsi="Times New Roman"/>
        <w:b w:val="0"/>
      </w:rPr>
      <w:fldChar w:fldCharType="begin"/>
    </w:r>
    <w:r w:rsidRPr="00F74198">
      <w:rPr>
        <w:rFonts w:ascii="Times New Roman" w:hAnsi="Times New Roman"/>
        <w:b w:val="0"/>
      </w:rPr>
      <w:instrText xml:space="preserve"> PAGE  \* Arabic  \* MERGEFORMAT </w:instrText>
    </w:r>
    <w:r w:rsidRPr="00F74198">
      <w:rPr>
        <w:rFonts w:ascii="Times New Roman" w:hAnsi="Times New Roman"/>
        <w:b w:val="0"/>
      </w:rPr>
      <w:fldChar w:fldCharType="separate"/>
    </w:r>
    <w:r w:rsidR="00F93D54">
      <w:rPr>
        <w:rFonts w:ascii="Times New Roman" w:hAnsi="Times New Roman"/>
        <w:b w:val="0"/>
        <w:noProof/>
      </w:rPr>
      <w:t>1</w:t>
    </w:r>
    <w:r w:rsidRPr="00F74198">
      <w:rPr>
        <w:rFonts w:ascii="Times New Roman" w:hAnsi="Times New Roman"/>
        <w:b w:val="0"/>
      </w:rPr>
      <w:fldChar w:fldCharType="end"/>
    </w:r>
    <w:r w:rsidRPr="00F74198">
      <w:rPr>
        <w:rFonts w:ascii="Times New Roman" w:hAnsi="Times New Roman"/>
        <w:b w:val="0"/>
      </w:rPr>
      <w:t>/</w:t>
    </w:r>
    <w:r w:rsidRPr="00F74198">
      <w:rPr>
        <w:rFonts w:ascii="Times New Roman" w:hAnsi="Times New Roman"/>
        <w:b w:val="0"/>
      </w:rPr>
      <w:fldChar w:fldCharType="begin"/>
    </w:r>
    <w:r w:rsidRPr="00F74198">
      <w:rPr>
        <w:rFonts w:ascii="Times New Roman" w:hAnsi="Times New Roman"/>
        <w:b w:val="0"/>
      </w:rPr>
      <w:instrText xml:space="preserve"> NUMPAGES  \* Arabic  \* MERGEFORMAT </w:instrText>
    </w:r>
    <w:r w:rsidRPr="00F74198">
      <w:rPr>
        <w:rFonts w:ascii="Times New Roman" w:hAnsi="Times New Roman"/>
        <w:b w:val="0"/>
      </w:rPr>
      <w:fldChar w:fldCharType="separate"/>
    </w:r>
    <w:r w:rsidR="00867E0D">
      <w:rPr>
        <w:rFonts w:ascii="Times New Roman" w:hAnsi="Times New Roman"/>
        <w:b w:val="0"/>
        <w:noProof/>
      </w:rPr>
      <w:t>4</w:t>
    </w:r>
    <w:r w:rsidRPr="00F74198">
      <w:rPr>
        <w:rFonts w:ascii="Times New Roman" w:hAnsi="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6D12" w14:textId="77777777" w:rsidR="00881D6F" w:rsidRDefault="00881D6F">
      <w:r>
        <w:separator/>
      </w:r>
    </w:p>
  </w:footnote>
  <w:footnote w:type="continuationSeparator" w:id="0">
    <w:p w14:paraId="40964CA2" w14:textId="77777777" w:rsidR="00881D6F" w:rsidRDefault="0088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B74C" w14:textId="07E20878" w:rsidR="00F93D54" w:rsidRDefault="00F93D54" w:rsidP="00714445">
    <w:pPr>
      <w:tabs>
        <w:tab w:val="left" w:pos="4050"/>
        <w:tab w:val="right" w:pos="8550"/>
      </w:tabs>
      <w:spacing w:after="240"/>
      <w:rPr>
        <w:rFonts w:ascii="Times New Roman" w:hAnsi="Times New Roman"/>
        <w:b w:val="0"/>
      </w:rPr>
    </w:pPr>
    <w:r w:rsidRPr="00F74198">
      <w:rPr>
        <w:rFonts w:ascii="Times New Roman" w:hAnsi="Times New Roman"/>
        <w:b w:val="0"/>
      </w:rPr>
      <w:t>Project: x-xxxx</w:t>
    </w:r>
    <w:r>
      <w:rPr>
        <w:rFonts w:ascii="Times New Roman" w:hAnsi="Times New Roman"/>
        <w:b w:val="0"/>
      </w:rPr>
      <w:tab/>
    </w:r>
    <w:r w:rsidR="002E00E7" w:rsidRPr="00F55081">
      <w:rPr>
        <w:rFonts w:ascii="Times New Roman" w:hAnsi="Times New Roman"/>
        <w:sz w:val="36"/>
        <w:szCs w:val="36"/>
      </w:rPr>
      <w:t>UC-</w:t>
    </w:r>
    <w:r w:rsidR="002E00E7">
      <w:rPr>
        <w:rFonts w:ascii="Times New Roman" w:hAnsi="Times New Roman"/>
        <w:sz w:val="36"/>
        <w:szCs w:val="36"/>
      </w:rPr>
      <w:fldChar w:fldCharType="begin"/>
    </w:r>
    <w:r w:rsidR="002E00E7">
      <w:rPr>
        <w:rFonts w:ascii="Times New Roman" w:hAnsi="Times New Roman"/>
        <w:sz w:val="36"/>
        <w:szCs w:val="36"/>
      </w:rPr>
      <w:instrText xml:space="preserve"> PAGE  \* Arabic  \* MERGEFORMAT </w:instrText>
    </w:r>
    <w:r w:rsidR="002E00E7">
      <w:rPr>
        <w:rFonts w:ascii="Times New Roman" w:hAnsi="Times New Roman"/>
        <w:sz w:val="36"/>
        <w:szCs w:val="36"/>
      </w:rPr>
      <w:fldChar w:fldCharType="separate"/>
    </w:r>
    <w:r w:rsidR="00D806B4">
      <w:rPr>
        <w:rFonts w:ascii="Times New Roman" w:hAnsi="Times New Roman"/>
        <w:noProof/>
        <w:sz w:val="36"/>
        <w:szCs w:val="36"/>
      </w:rPr>
      <w:t>4</w:t>
    </w:r>
    <w:r w:rsidR="002E00E7">
      <w:rPr>
        <w:rFonts w:ascii="Times New Roman" w:hAnsi="Times New Roman"/>
        <w:sz w:val="36"/>
        <w:szCs w:val="36"/>
      </w:rPr>
      <w:fldChar w:fldCharType="end"/>
    </w:r>
    <w:r w:rsidR="002E00E7">
      <w:rPr>
        <w:rFonts w:ascii="Times New Roman" w:hAnsi="Times New Roman"/>
        <w:b w:val="0"/>
      </w:rPr>
      <w:tab/>
    </w:r>
    <w:r>
      <w:rPr>
        <w:rFonts w:ascii="Times New Roman" w:hAnsi="Times New Roman"/>
        <w:b w:val="0"/>
      </w:rPr>
      <w:t>County: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B751" w14:textId="77777777" w:rsidR="00F74198" w:rsidRDefault="00F74198" w:rsidP="00C21BD4">
    <w:pPr>
      <w:tabs>
        <w:tab w:val="right" w:pos="8550"/>
      </w:tabs>
      <w:spacing w:after="240"/>
      <w:rPr>
        <w:rFonts w:ascii="Times New Roman" w:hAnsi="Times New Roman"/>
        <w:b w:val="0"/>
      </w:rPr>
    </w:pPr>
    <w:r w:rsidRPr="00F74198">
      <w:rPr>
        <w:rFonts w:ascii="Times New Roman" w:hAnsi="Times New Roman"/>
        <w:b w:val="0"/>
      </w:rPr>
      <w:t>Project: x-xxxx</w:t>
    </w:r>
    <w:r>
      <w:rPr>
        <w:rFonts w:ascii="Times New Roman" w:hAnsi="Times New Roman"/>
        <w:b w:val="0"/>
      </w:rPr>
      <w:tab/>
      <w:t>County: xxxx</w:t>
    </w:r>
  </w:p>
  <w:p w14:paraId="72BCB752" w14:textId="77777777" w:rsidR="00C21BD4" w:rsidRPr="00F74198" w:rsidRDefault="00C21BD4" w:rsidP="00C21BD4">
    <w:pPr>
      <w:spacing w:after="240"/>
      <w:jc w:val="center"/>
      <w:rPr>
        <w:rFonts w:ascii="Times New Roman" w:hAnsi="Times New Roman"/>
        <w:b w:val="0"/>
      </w:rPr>
    </w:pPr>
    <w:r w:rsidRPr="00F74198">
      <w:rPr>
        <w:rFonts w:ascii="Times New Roman" w:hAnsi="Times New Roman"/>
        <w:b w:val="0"/>
        <w:u w:val="single"/>
      </w:rPr>
      <w:t>PROJECT SPECIAL PROVISIONS</w:t>
    </w:r>
    <w:r>
      <w:rPr>
        <w:rFonts w:ascii="Times New Roman" w:hAnsi="Times New Roman"/>
        <w:b w:val="0"/>
        <w:u w:val="single"/>
      </w:rPr>
      <w:br/>
    </w:r>
    <w:r w:rsidRPr="00F74198">
      <w:rPr>
        <w:rFonts w:ascii="Times New Roman" w:hAnsi="Times New Roman"/>
        <w:b w:val="0"/>
      </w:rPr>
      <w:t>Utility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46D0"/>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2F70E90"/>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32D3E0B"/>
    <w:multiLevelType w:val="multilevel"/>
    <w:tmpl w:val="CB36599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4F61A84"/>
    <w:multiLevelType w:val="singleLevel"/>
    <w:tmpl w:val="E6A261CA"/>
    <w:lvl w:ilvl="0">
      <w:start w:val="1"/>
      <w:numFmt w:val="lowerLetter"/>
      <w:lvlText w:val="%1."/>
      <w:lvlJc w:val="left"/>
      <w:pPr>
        <w:tabs>
          <w:tab w:val="num" w:pos="1590"/>
        </w:tabs>
        <w:ind w:left="1590" w:hanging="570"/>
      </w:pPr>
      <w:rPr>
        <w:rFonts w:hint="default"/>
      </w:rPr>
    </w:lvl>
  </w:abstractNum>
  <w:abstractNum w:abstractNumId="4" w15:restartNumberingAfterBreak="0">
    <w:nsid w:val="35466A2D"/>
    <w:multiLevelType w:val="singleLevel"/>
    <w:tmpl w:val="26444DD6"/>
    <w:lvl w:ilvl="0">
      <w:start w:val="4"/>
      <w:numFmt w:val="lowerLetter"/>
      <w:lvlText w:val="%1."/>
      <w:lvlJc w:val="left"/>
      <w:pPr>
        <w:tabs>
          <w:tab w:val="num" w:pos="1080"/>
        </w:tabs>
        <w:ind w:left="1080" w:hanging="360"/>
      </w:pPr>
      <w:rPr>
        <w:rFonts w:hint="default"/>
      </w:rPr>
    </w:lvl>
  </w:abstractNum>
  <w:abstractNum w:abstractNumId="5" w15:restartNumberingAfterBreak="0">
    <w:nsid w:val="3F0D17EE"/>
    <w:multiLevelType w:val="singleLevel"/>
    <w:tmpl w:val="59B6355C"/>
    <w:lvl w:ilvl="0">
      <w:start w:val="1"/>
      <w:numFmt w:val="lowerRoman"/>
      <w:lvlText w:val="%1."/>
      <w:lvlJc w:val="left"/>
      <w:pPr>
        <w:tabs>
          <w:tab w:val="num" w:pos="1620"/>
        </w:tabs>
        <w:ind w:left="1620" w:hanging="885"/>
      </w:pPr>
      <w:rPr>
        <w:rFonts w:hint="default"/>
      </w:rPr>
    </w:lvl>
  </w:abstractNum>
  <w:abstractNum w:abstractNumId="6" w15:restartNumberingAfterBreak="0">
    <w:nsid w:val="45453D38"/>
    <w:multiLevelType w:val="singleLevel"/>
    <w:tmpl w:val="BDA84C26"/>
    <w:lvl w:ilvl="0">
      <w:start w:val="10"/>
      <w:numFmt w:val="lowerLetter"/>
      <w:lvlText w:val="%1."/>
      <w:lvlJc w:val="left"/>
      <w:pPr>
        <w:tabs>
          <w:tab w:val="num" w:pos="1605"/>
        </w:tabs>
        <w:ind w:left="1605" w:hanging="870"/>
      </w:pPr>
      <w:rPr>
        <w:rFonts w:hint="default"/>
      </w:rPr>
    </w:lvl>
  </w:abstractNum>
  <w:abstractNum w:abstractNumId="7" w15:restartNumberingAfterBreak="0">
    <w:nsid w:val="4AB00220"/>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8C6358"/>
    <w:multiLevelType w:val="multilevel"/>
    <w:tmpl w:val="06900C3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746D393E"/>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5631771"/>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8"/>
  </w:num>
  <w:num w:numId="4">
    <w:abstractNumId w:val="3"/>
  </w:num>
  <w:num w:numId="5">
    <w:abstractNumId w:val="4"/>
  </w:num>
  <w:num w:numId="6">
    <w:abstractNumId w:val="5"/>
  </w:num>
  <w:num w:numId="7">
    <w:abstractNumId w:val="6"/>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9"/>
    <w:rsid w:val="000023D1"/>
    <w:rsid w:val="00087CA5"/>
    <w:rsid w:val="000B28B1"/>
    <w:rsid w:val="000C2EF1"/>
    <w:rsid w:val="000C470D"/>
    <w:rsid w:val="000C7D7B"/>
    <w:rsid w:val="000F40DB"/>
    <w:rsid w:val="000F5446"/>
    <w:rsid w:val="001555B1"/>
    <w:rsid w:val="00155A96"/>
    <w:rsid w:val="00172970"/>
    <w:rsid w:val="0018164A"/>
    <w:rsid w:val="00194555"/>
    <w:rsid w:val="001A2F03"/>
    <w:rsid w:val="001A4EDD"/>
    <w:rsid w:val="001A5DEB"/>
    <w:rsid w:val="001B0460"/>
    <w:rsid w:val="001B0A45"/>
    <w:rsid w:val="001C707F"/>
    <w:rsid w:val="001F6336"/>
    <w:rsid w:val="00236117"/>
    <w:rsid w:val="00240C6E"/>
    <w:rsid w:val="002471B0"/>
    <w:rsid w:val="002624B2"/>
    <w:rsid w:val="002B4EFA"/>
    <w:rsid w:val="002E00E7"/>
    <w:rsid w:val="002E1EE6"/>
    <w:rsid w:val="00355EB5"/>
    <w:rsid w:val="0038131C"/>
    <w:rsid w:val="003A3CD0"/>
    <w:rsid w:val="003A7DB9"/>
    <w:rsid w:val="004B0A68"/>
    <w:rsid w:val="004C4FC7"/>
    <w:rsid w:val="00535B94"/>
    <w:rsid w:val="00544593"/>
    <w:rsid w:val="00563329"/>
    <w:rsid w:val="005B2C24"/>
    <w:rsid w:val="005E0CE5"/>
    <w:rsid w:val="00635223"/>
    <w:rsid w:val="00666659"/>
    <w:rsid w:val="006A3090"/>
    <w:rsid w:val="006A3787"/>
    <w:rsid w:val="006B6238"/>
    <w:rsid w:val="00701A1B"/>
    <w:rsid w:val="00714445"/>
    <w:rsid w:val="007249CD"/>
    <w:rsid w:val="0073129A"/>
    <w:rsid w:val="007978B0"/>
    <w:rsid w:val="007A5393"/>
    <w:rsid w:val="007B19B0"/>
    <w:rsid w:val="007B4EF8"/>
    <w:rsid w:val="007F186C"/>
    <w:rsid w:val="0080179E"/>
    <w:rsid w:val="00801A03"/>
    <w:rsid w:val="00835A44"/>
    <w:rsid w:val="008469C7"/>
    <w:rsid w:val="008650C1"/>
    <w:rsid w:val="00867E0D"/>
    <w:rsid w:val="00872811"/>
    <w:rsid w:val="00881D6F"/>
    <w:rsid w:val="00893119"/>
    <w:rsid w:val="008F7B42"/>
    <w:rsid w:val="00920B67"/>
    <w:rsid w:val="00960B8A"/>
    <w:rsid w:val="0097473F"/>
    <w:rsid w:val="009F3ADF"/>
    <w:rsid w:val="009F5878"/>
    <w:rsid w:val="00A1317D"/>
    <w:rsid w:val="00A52806"/>
    <w:rsid w:val="00A53F91"/>
    <w:rsid w:val="00A71625"/>
    <w:rsid w:val="00A77779"/>
    <w:rsid w:val="00A96538"/>
    <w:rsid w:val="00AB1B13"/>
    <w:rsid w:val="00AB6184"/>
    <w:rsid w:val="00AC0BC3"/>
    <w:rsid w:val="00B059B2"/>
    <w:rsid w:val="00B506F9"/>
    <w:rsid w:val="00B83F2C"/>
    <w:rsid w:val="00BB3452"/>
    <w:rsid w:val="00BF315F"/>
    <w:rsid w:val="00C044B4"/>
    <w:rsid w:val="00C10390"/>
    <w:rsid w:val="00C21BD4"/>
    <w:rsid w:val="00C471FC"/>
    <w:rsid w:val="00C61418"/>
    <w:rsid w:val="00C772BD"/>
    <w:rsid w:val="00CA09AA"/>
    <w:rsid w:val="00CC0450"/>
    <w:rsid w:val="00CF20C9"/>
    <w:rsid w:val="00D402AC"/>
    <w:rsid w:val="00D45078"/>
    <w:rsid w:val="00D806B4"/>
    <w:rsid w:val="00D93908"/>
    <w:rsid w:val="00DA29A8"/>
    <w:rsid w:val="00DB2DFB"/>
    <w:rsid w:val="00DD3F13"/>
    <w:rsid w:val="00DE5018"/>
    <w:rsid w:val="00E506EB"/>
    <w:rsid w:val="00E577BA"/>
    <w:rsid w:val="00EA046A"/>
    <w:rsid w:val="00EB78D2"/>
    <w:rsid w:val="00ED014A"/>
    <w:rsid w:val="00F0431A"/>
    <w:rsid w:val="00F42307"/>
    <w:rsid w:val="00F50C7F"/>
    <w:rsid w:val="00F561F8"/>
    <w:rsid w:val="00F63DBA"/>
    <w:rsid w:val="00F74198"/>
    <w:rsid w:val="00F93D54"/>
    <w:rsid w:val="00FB6988"/>
    <w:rsid w:val="00FE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CB735"/>
  <w15:docId w15:val="{2B26BE3E-9E41-47AE-969D-C1ABF00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b/>
      <w:sz w:val="24"/>
    </w:rPr>
  </w:style>
  <w:style w:type="paragraph" w:styleId="Heading1">
    <w:name w:val="heading 1"/>
    <w:basedOn w:val="Normal"/>
    <w:next w:val="Normal"/>
    <w:qFormat/>
    <w:pPr>
      <w:keepNext/>
      <w:tabs>
        <w:tab w:val="right" w:pos="8064"/>
      </w:tabs>
      <w:outlineLvl w:val="0"/>
    </w:pPr>
    <w:rPr>
      <w:sz w:val="23"/>
    </w:rPr>
  </w:style>
  <w:style w:type="paragraph" w:styleId="Heading2">
    <w:name w:val="heading 2"/>
    <w:basedOn w:val="Normal"/>
    <w:next w:val="Normal"/>
    <w:qFormat/>
    <w:pPr>
      <w:keepNext/>
      <w:tabs>
        <w:tab w:val="left" w:pos="0"/>
        <w:tab w:val="right" w:pos="8064"/>
      </w:tabs>
      <w:jc w:val="both"/>
      <w:outlineLvl w:val="1"/>
    </w:pPr>
  </w:style>
  <w:style w:type="paragraph" w:styleId="Heading3">
    <w:name w:val="heading 3"/>
    <w:basedOn w:val="Normal"/>
    <w:next w:val="Normal"/>
    <w:link w:val="Heading3Char"/>
    <w:semiHidden/>
    <w:unhideWhenUsed/>
    <w:qFormat/>
    <w:rsid w:val="0087281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pPr>
    <w:rPr>
      <w:sz w:val="23"/>
    </w:rPr>
  </w:style>
  <w:style w:type="paragraph" w:styleId="BodyText2">
    <w:name w:val="Body Tex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1620" w:hanging="1620"/>
    </w:pPr>
  </w:style>
  <w:style w:type="paragraph" w:styleId="BalloonText">
    <w:name w:val="Balloon Text"/>
    <w:basedOn w:val="Normal"/>
    <w:link w:val="BalloonTextChar"/>
    <w:rsid w:val="003A3CD0"/>
    <w:rPr>
      <w:rFonts w:ascii="Tahoma" w:hAnsi="Tahoma" w:cs="Tahoma"/>
      <w:sz w:val="16"/>
      <w:szCs w:val="16"/>
    </w:rPr>
  </w:style>
  <w:style w:type="character" w:customStyle="1" w:styleId="BalloonTextChar">
    <w:name w:val="Balloon Text Char"/>
    <w:basedOn w:val="DefaultParagraphFont"/>
    <w:link w:val="BalloonText"/>
    <w:rsid w:val="003A3CD0"/>
    <w:rPr>
      <w:rFonts w:ascii="Tahoma" w:hAnsi="Tahoma" w:cs="Tahoma"/>
      <w:b/>
      <w:sz w:val="16"/>
      <w:szCs w:val="16"/>
    </w:rPr>
  </w:style>
  <w:style w:type="character" w:customStyle="1" w:styleId="HeaderChar">
    <w:name w:val="Header Char"/>
    <w:basedOn w:val="DefaultParagraphFont"/>
    <w:link w:val="Header"/>
    <w:uiPriority w:val="99"/>
    <w:rsid w:val="00F74198"/>
    <w:rPr>
      <w:rFonts w:ascii="Courier" w:hAnsi="Courier"/>
      <w:b/>
      <w:sz w:val="24"/>
    </w:rPr>
  </w:style>
  <w:style w:type="character" w:customStyle="1" w:styleId="Heading3Char">
    <w:name w:val="Heading 3 Char"/>
    <w:basedOn w:val="DefaultParagraphFont"/>
    <w:link w:val="Heading3"/>
    <w:semiHidden/>
    <w:rsid w:val="00872811"/>
    <w:rPr>
      <w:rFonts w:asciiTheme="majorHAnsi" w:eastAsiaTheme="majorEastAsia" w:hAnsiTheme="majorHAnsi"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CONNECT-474-148</_dlc_DocId>
    <_dlc_DocIdUrl xmlns="16f00c2e-ac5c-418b-9f13-a0771dbd417d">
      <Url>https://connect.ncdot.gov/municipalities/Utilities/_layouts/15/DocIdRedir.aspx?ID=CONNECT-474-148</Url>
      <Description>CONNECT-474-148</Description>
    </_dlc_DocIdUrl>
    <Site_x0020_Page xmlns="f9a00ac0-b93b-4fcc-af92-ce612dfa0031">
      <Value>PEF/PSF</Value>
      <Value>Utilities Construction Plans Development</Value>
    </Site_x0020_Page>
    <Partner xmlns="f9a00ac0-b93b-4fcc-af92-ce612dfa0031">
      <Value>PEF/PSF</Value>
    </Partner>
    <Section xmlns="f9a00ac0-b93b-4fcc-af92-ce612dfa0031">
      <Value>Business Partners</Value>
    </Section>
    <Order0 xmlns="f9a00ac0-b93b-4fcc-af92-ce612dfa0031" xsi:nil="true"/>
    <_dlc_DocIdPersistId xmlns="16f00c2e-ac5c-418b-9f13-a0771dbd417d">false</_dlc_DocIdPersistId>
    <IconOverlay xmlns="http://schemas.microsoft.com/sharepoint/v4" xsi:nil="true"/>
    <URL xmlns="http://schemas.microsoft.com/sharepoint/v3">
      <Url xsi:nil="true"/>
      <Description xsi:nil="true"/>
    </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699855DB94ABB429FBB69DAE712B5BF" ma:contentTypeVersion="15" ma:contentTypeDescription="Create a new document." ma:contentTypeScope="" ma:versionID="0d794130bc4fdcd291fd732ec2fa2362">
  <xsd:schema xmlns:xsd="http://www.w3.org/2001/XMLSchema" xmlns:xs="http://www.w3.org/2001/XMLSchema" xmlns:p="http://schemas.microsoft.com/office/2006/metadata/properties" xmlns:ns1="http://schemas.microsoft.com/sharepoint/v3" xmlns:ns2="f9a00ac0-b93b-4fcc-af92-ce612dfa0031" xmlns:ns3="http://schemas.microsoft.com/sharepoint/v4" xmlns:ns4="16f00c2e-ac5c-418b-9f13-a0771dbd417d" xmlns:ns5="a5b864cb-7915-4493-b702-ad0b49b4414f" targetNamespace="http://schemas.microsoft.com/office/2006/metadata/properties" ma:root="true" ma:fieldsID="0ecdf253d691d384f5169f90065e4a35" ns1:_="" ns2:_="" ns3:_="" ns4:_="" ns5:_="">
    <xsd:import namespace="http://schemas.microsoft.com/sharepoint/v3"/>
    <xsd:import namespace="f9a00ac0-b93b-4fcc-af92-ce612dfa0031"/>
    <xsd:import namespace="http://schemas.microsoft.com/sharepoint/v4"/>
    <xsd:import namespace="16f00c2e-ac5c-418b-9f13-a0771dbd417d"/>
    <xsd:import namespace="a5b864cb-7915-4493-b702-ad0b49b4414f"/>
    <xsd:element name="properties">
      <xsd:complexType>
        <xsd:sequence>
          <xsd:element name="documentManagement">
            <xsd:complexType>
              <xsd:all>
                <xsd:element ref="ns2:Site_x0020_Page" minOccurs="0"/>
                <xsd:element ref="ns2:Section" minOccurs="0"/>
                <xsd:element ref="ns2:Partner"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00ac0-b93b-4fcc-af92-ce612dfa0031" elementFormDefault="qualified">
    <xsd:import namespace="http://schemas.microsoft.com/office/2006/documentManagement/types"/>
    <xsd:import namespace="http://schemas.microsoft.com/office/infopath/2007/PartnerControls"/>
    <xsd:element name="Site_x0020_Page" ma:index="2" nillable="true" ma:displayName="Site Page" ma:internalName="Site_x0020_Page">
      <xsd:complexType>
        <xsd:complexContent>
          <xsd:extension base="dms:MultiChoice">
            <xsd:sequence>
              <xsd:element name="Value" maxOccurs="unbounded" minOccurs="0" nillable="true">
                <xsd:simpleType>
                  <xsd:restriction base="dms:Choice">
                    <xsd:enumeration value="CADD Resources"/>
                    <xsd:enumeration value="Design Standards"/>
                    <xsd:enumeration value="Easements and Right of Way"/>
                    <xsd:enumeration value="Encroachment Agreements"/>
                    <xsd:enumeration value="Estimates, Matl's &amp; Approved Products"/>
                    <xsd:enumeration value="Online Submissions Help"/>
                    <xsd:enumeration value="PEF/PSF"/>
                    <xsd:enumeration value="Permitting"/>
                    <xsd:enumeration value="Policy, Process &amp; Procedure"/>
                    <xsd:enumeration value="Specifications, Drawings, Provisions"/>
                    <xsd:enumeration value="Top Page"/>
                    <xsd:enumeration value="Utilities by Others Plans Development"/>
                    <xsd:enumeration value="Utilities Construction Plans Development"/>
                    <xsd:enumeration value="Utilities Manuals"/>
                    <xsd:enumeration value="Utility Agreements"/>
                    <xsd:enumeration value="Utility Contractors"/>
                    <xsd:enumeration value="Utility Owners"/>
                  </xsd:restriction>
                </xsd:simpleType>
              </xsd:element>
            </xsd:sequence>
          </xsd:extension>
        </xsd:complexContent>
      </xsd:complexType>
    </xsd:element>
    <xsd:element name="Section" ma:index="3" nillable="true" ma:displayName="Section" ma:description="Select a section on the site." ma:internalName="Section">
      <xsd:complexType>
        <xsd:complexContent>
          <xsd:extension base="dms:MultiChoice">
            <xsd:sequence>
              <xsd:element name="Value" maxOccurs="unbounded" minOccurs="0" nillable="true">
                <xsd:simpleType>
                  <xsd:restriction base="dms:Choice">
                    <xsd:enumeration value="Business Partners"/>
                    <xsd:enumeration value="Contacts"/>
                    <xsd:enumeration value="Coordination"/>
                    <xsd:enumeration value="Design Standards"/>
                    <xsd:enumeration value="Encroachment"/>
                    <xsd:enumeration value="Engineering"/>
                    <xsd:enumeration value="Helpful Information"/>
                    <xsd:enumeration value="Important Information"/>
                    <xsd:enumeration value="Policy"/>
                    <xsd:enumeration value="Resources"/>
                    <xsd:enumeration value="Utilities Manuals"/>
                  </xsd:restriction>
                </xsd:simpleType>
              </xsd:element>
            </xsd:sequence>
          </xsd:extension>
        </xsd:complexContent>
      </xsd:complexType>
    </xsd:element>
    <xsd:element name="Partner" ma:index="4" nillable="true" ma:displayName="Partner" ma:description="Select a business partner from list, if applicable." ma:internalName="Partner">
      <xsd:complexType>
        <xsd:complexContent>
          <xsd:extension base="dms:MultiChoice">
            <xsd:sequence>
              <xsd:element name="Value" maxOccurs="unbounded" minOccurs="0" nillable="true">
                <xsd:simpleType>
                  <xsd:restriction base="dms:Choice">
                    <xsd:enumeration value="Utility Owners"/>
                    <xsd:enumeration value="Utility Contractors"/>
                    <xsd:enumeration value="PEF/PSF"/>
                  </xsd:restriction>
                </xsd:simpleType>
              </xsd:element>
            </xsd:sequence>
          </xsd:extension>
        </xsd:complexContent>
      </xsd:complexType>
    </xsd:element>
    <xsd:element name="Order0" ma:index="5" nillable="true" ma:displayName="Order" ma:decimals="0" ma:description="Set number value to determine item 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ACFF9-C958-41F7-9AF3-26AF4A44B6F9}"/>
</file>

<file path=customXml/itemProps2.xml><?xml version="1.0" encoding="utf-8"?>
<ds:datastoreItem xmlns:ds="http://schemas.openxmlformats.org/officeDocument/2006/customXml" ds:itemID="{5797F856-A410-462D-929A-66AB26CFA0A9}"/>
</file>

<file path=customXml/itemProps3.xml><?xml version="1.0" encoding="utf-8"?>
<ds:datastoreItem xmlns:ds="http://schemas.openxmlformats.org/officeDocument/2006/customXml" ds:itemID="{6164130E-66B6-4835-91E2-4C1776859E99}"/>
</file>

<file path=customXml/itemProps4.xml><?xml version="1.0" encoding="utf-8"?>
<ds:datastoreItem xmlns:ds="http://schemas.openxmlformats.org/officeDocument/2006/customXml" ds:itemID="{7733D3AC-3DE3-490F-A0DC-289EEAE76F04}"/>
</file>

<file path=customXml/itemProps5.xml><?xml version="1.0" encoding="utf-8"?>
<ds:datastoreItem xmlns:ds="http://schemas.openxmlformats.org/officeDocument/2006/customXml" ds:itemID="{BC49D0EC-3230-4F4D-843A-36B840AFFFA2}"/>
</file>

<file path=customXml/itemProps6.xml><?xml version="1.0" encoding="utf-8"?>
<ds:datastoreItem xmlns:ds="http://schemas.openxmlformats.org/officeDocument/2006/customXml" ds:itemID="{F37A0713-82D8-43A9-A39A-6C71E9ED06CE}"/>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UC Special Provisions Template</vt:lpstr>
    </vt:vector>
  </TitlesOfParts>
  <Manager>rworthington@ncdot.gov</Manager>
  <Company>NCDOT Utilities Unit</Company>
  <LinksUpToDate>false</LinksUpToDate>
  <CharactersWithSpaces>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 UC SP Template for 2012 Specs</dc:title>
  <dc:creator>Worthington, Roger G</dc:creator>
  <cp:lastModifiedBy>Barclay, Carl A</cp:lastModifiedBy>
  <cp:revision>2</cp:revision>
  <cp:lastPrinted>2016-11-08T16:39:00Z</cp:lastPrinted>
  <dcterms:created xsi:type="dcterms:W3CDTF">2017-08-16T20:10:00Z</dcterms:created>
  <dcterms:modified xsi:type="dcterms:W3CDTF">2017-08-16T20:10:00Z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0x010100E699855DB94ABB429FBB69DAE712B5BF</vt:lpwstr>
  </property>
  <property fmtid="{D5CDD505-2E9C-101B-9397-08002B2CF9AE}" pid="3" name="_dlc_DocIdItemGuid">
    <vt:lpwstr>50188358-6034-49c3-ac2e-a65f24ded04e</vt:lpwstr>
  </property>
  <property fmtid="{D5CDD505-2E9C-101B-9397-08002B2CF9AE}" pid="4" name="TemplateUrl">
    <vt:lpwstr/>
  </property>
  <property fmtid="{D5CDD505-2E9C-101B-9397-08002B2CF9AE}" pid="5" name="Order">
    <vt:r8>7800</vt:r8>
  </property>
  <property fmtid="{D5CDD505-2E9C-101B-9397-08002B2CF9AE}" pid="6" name="URL">
    <vt:lpwstr/>
  </property>
  <property fmtid="{D5CDD505-2E9C-101B-9397-08002B2CF9AE}" pid="7" name="xd_Signature">
    <vt:bool>false</vt:bool>
  </property>
  <property fmtid="{D5CDD505-2E9C-101B-9397-08002B2CF9AE}" pid="8" name="IconOverlay">
    <vt:lpwstr/>
  </property>
  <property fmtid="{D5CDD505-2E9C-101B-9397-08002B2CF9AE}" pid="9" name="xd_ProgID">
    <vt:lpwstr/>
  </property>
  <property fmtid="{D5CDD505-2E9C-101B-9397-08002B2CF9AE}" pid="10" name="File Category">
    <vt:lpwstr/>
  </property>
</Properties>
</file>